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03BAF" w14:textId="5274322C" w:rsidR="009E53AA" w:rsidRPr="001D4B0D" w:rsidRDefault="009E53AA" w:rsidP="009E53AA">
      <w:pPr>
        <w:rPr>
          <w:rFonts w:ascii="Times New Roman" w:hAnsi="Times New Roman" w:cs="Times New Roman"/>
          <w:b/>
          <w:sz w:val="20"/>
          <w:szCs w:val="20"/>
          <w:u w:val="single"/>
        </w:rPr>
      </w:pPr>
      <w:r w:rsidRPr="001D4B0D">
        <w:rPr>
          <w:rFonts w:ascii="Times New Roman" w:hAnsi="Times New Roman" w:cs="Times New Roman"/>
          <w:b/>
          <w:noProof/>
          <w:sz w:val="20"/>
          <w:szCs w:val="20"/>
          <w:u w:val="single"/>
        </w:rPr>
        <w:drawing>
          <wp:inline distT="0" distB="0" distL="0" distR="0" wp14:anchorId="644336B4" wp14:editId="56AA5F15">
            <wp:extent cx="609600" cy="878205"/>
            <wp:effectExtent l="0" t="0" r="0"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878205"/>
                    </a:xfrm>
                    <a:prstGeom prst="rect">
                      <a:avLst/>
                    </a:prstGeom>
                    <a:noFill/>
                  </pic:spPr>
                </pic:pic>
              </a:graphicData>
            </a:graphic>
          </wp:inline>
        </w:drawing>
      </w:r>
    </w:p>
    <w:p w14:paraId="78F1D0FD" w14:textId="3A9FB295" w:rsidR="009E53AA" w:rsidRPr="001D4B0D" w:rsidRDefault="009E53AA" w:rsidP="003765D9">
      <w:pPr>
        <w:spacing w:after="0" w:line="240" w:lineRule="auto"/>
        <w:rPr>
          <w:rFonts w:ascii="Times New Roman" w:hAnsi="Times New Roman" w:cs="Times New Roman"/>
          <w:bCs/>
          <w:sz w:val="20"/>
          <w:szCs w:val="20"/>
        </w:rPr>
      </w:pPr>
      <w:r w:rsidRPr="001D4B0D">
        <w:rPr>
          <w:rFonts w:ascii="Times New Roman" w:hAnsi="Times New Roman" w:cs="Times New Roman"/>
          <w:bCs/>
          <w:sz w:val="20"/>
          <w:szCs w:val="20"/>
        </w:rPr>
        <w:t>ΕΛΛΗΝΙΚΗ ΔΗΜΟΚΡΑΤΙΑ</w:t>
      </w:r>
    </w:p>
    <w:p w14:paraId="1B92DF9D" w14:textId="0A70DBDB" w:rsidR="009E53AA" w:rsidRPr="001D4B0D" w:rsidRDefault="009E53AA" w:rsidP="003765D9">
      <w:pPr>
        <w:spacing w:after="0" w:line="240" w:lineRule="auto"/>
        <w:rPr>
          <w:rFonts w:ascii="Times New Roman" w:hAnsi="Times New Roman" w:cs="Times New Roman"/>
          <w:bCs/>
          <w:sz w:val="20"/>
          <w:szCs w:val="20"/>
        </w:rPr>
      </w:pPr>
      <w:r w:rsidRPr="001D4B0D">
        <w:rPr>
          <w:rFonts w:ascii="Times New Roman" w:hAnsi="Times New Roman" w:cs="Times New Roman"/>
          <w:bCs/>
          <w:sz w:val="20"/>
          <w:szCs w:val="20"/>
        </w:rPr>
        <w:t>ΝΟΜΟΣ ΚΟΖΑΝΗΣ</w:t>
      </w:r>
    </w:p>
    <w:p w14:paraId="26AF092C" w14:textId="684456DC" w:rsidR="009E53AA" w:rsidRPr="001D4B0D" w:rsidRDefault="009E53AA" w:rsidP="003765D9">
      <w:pPr>
        <w:spacing w:after="0" w:line="240" w:lineRule="auto"/>
        <w:rPr>
          <w:rFonts w:ascii="Times New Roman" w:hAnsi="Times New Roman" w:cs="Times New Roman"/>
          <w:bCs/>
          <w:sz w:val="20"/>
          <w:szCs w:val="20"/>
        </w:rPr>
      </w:pPr>
      <w:r w:rsidRPr="001D4B0D">
        <w:rPr>
          <w:rFonts w:ascii="Times New Roman" w:hAnsi="Times New Roman" w:cs="Times New Roman"/>
          <w:bCs/>
          <w:sz w:val="20"/>
          <w:szCs w:val="20"/>
        </w:rPr>
        <w:t>ΔΗΜΟΣ ΕΟΡΔΑΙΑΣ</w:t>
      </w:r>
    </w:p>
    <w:p w14:paraId="20C51FA6" w14:textId="3AEC75F9" w:rsidR="009E53AA" w:rsidRPr="001D4B0D" w:rsidRDefault="009E53AA" w:rsidP="003765D9">
      <w:pPr>
        <w:spacing w:after="0" w:line="240" w:lineRule="auto"/>
        <w:rPr>
          <w:rFonts w:ascii="Times New Roman" w:hAnsi="Times New Roman" w:cs="Times New Roman"/>
          <w:bCs/>
          <w:sz w:val="20"/>
          <w:szCs w:val="20"/>
        </w:rPr>
      </w:pPr>
      <w:r w:rsidRPr="001D4B0D">
        <w:rPr>
          <w:rFonts w:ascii="Times New Roman" w:hAnsi="Times New Roman" w:cs="Times New Roman"/>
          <w:bCs/>
          <w:sz w:val="20"/>
          <w:szCs w:val="20"/>
        </w:rPr>
        <w:t>Δ/ΝΣΗ ΠΕΡΙΒΑΛΛΟΝΤΟΣ – ΚΑΘΑΡΙΟΤΗΤΑΣ ΚΑΙ ΠΟΙΟΤΗΤΑΣ ΖΩΗΣ</w:t>
      </w:r>
    </w:p>
    <w:p w14:paraId="1C769B7D" w14:textId="6B02FA98" w:rsidR="009E53AA" w:rsidRPr="001D4B0D" w:rsidRDefault="003765D9" w:rsidP="003765D9">
      <w:pPr>
        <w:spacing w:after="0" w:line="240" w:lineRule="auto"/>
        <w:rPr>
          <w:rFonts w:ascii="Times New Roman" w:hAnsi="Times New Roman" w:cs="Times New Roman"/>
          <w:bCs/>
          <w:sz w:val="20"/>
          <w:szCs w:val="20"/>
        </w:rPr>
      </w:pPr>
      <w:r w:rsidRPr="001D4B0D">
        <w:rPr>
          <w:rFonts w:ascii="Times New Roman" w:hAnsi="Times New Roman" w:cs="Times New Roman"/>
          <w:bCs/>
          <w:sz w:val="20"/>
          <w:szCs w:val="20"/>
        </w:rPr>
        <w:t xml:space="preserve">Τμήμα Περιβάλλοντος </w:t>
      </w:r>
      <w:r>
        <w:rPr>
          <w:rFonts w:ascii="Times New Roman" w:hAnsi="Times New Roman" w:cs="Times New Roman"/>
          <w:bCs/>
          <w:sz w:val="20"/>
          <w:szCs w:val="20"/>
        </w:rPr>
        <w:t>κ</w:t>
      </w:r>
      <w:r w:rsidRPr="001D4B0D">
        <w:rPr>
          <w:rFonts w:ascii="Times New Roman" w:hAnsi="Times New Roman" w:cs="Times New Roman"/>
          <w:bCs/>
          <w:sz w:val="20"/>
          <w:szCs w:val="20"/>
        </w:rPr>
        <w:t>αι Πολιτικής Προστασίας</w:t>
      </w:r>
    </w:p>
    <w:p w14:paraId="7C4BEC45" w14:textId="44A7EB5A" w:rsidR="009B11FD" w:rsidRPr="001D4B0D" w:rsidRDefault="00FA26DA" w:rsidP="009E37C3">
      <w:pPr>
        <w:spacing w:before="240" w:after="0"/>
        <w:jc w:val="center"/>
        <w:rPr>
          <w:rFonts w:ascii="Times New Roman" w:hAnsi="Times New Roman" w:cs="Times New Roman"/>
          <w:b/>
          <w:sz w:val="20"/>
          <w:szCs w:val="20"/>
          <w:u w:val="single"/>
        </w:rPr>
      </w:pPr>
      <w:r w:rsidRPr="001D4B0D">
        <w:rPr>
          <w:rFonts w:ascii="Times New Roman" w:hAnsi="Times New Roman" w:cs="Times New Roman"/>
          <w:b/>
          <w:sz w:val="20"/>
          <w:szCs w:val="20"/>
          <w:u w:val="single"/>
        </w:rPr>
        <w:t>ΔΕΛΤΙΟ ΤΥΠΟΥ</w:t>
      </w:r>
    </w:p>
    <w:p w14:paraId="3BBE6FAB" w14:textId="32DF5701" w:rsidR="002C29C2" w:rsidRDefault="002C29C2" w:rsidP="00604B01">
      <w:pPr>
        <w:spacing w:before="240"/>
        <w:jc w:val="both"/>
        <w:rPr>
          <w:rFonts w:ascii="Times New Roman" w:hAnsi="Times New Roman" w:cs="Times New Roman"/>
          <w:b/>
          <w:sz w:val="20"/>
          <w:szCs w:val="20"/>
          <w:u w:val="single"/>
        </w:rPr>
      </w:pPr>
      <w:proofErr w:type="spellStart"/>
      <w:r>
        <w:rPr>
          <w:rFonts w:ascii="Times New Roman" w:hAnsi="Times New Roman" w:cs="Times New Roman"/>
          <w:b/>
          <w:sz w:val="20"/>
          <w:szCs w:val="20"/>
          <w:u w:val="single"/>
        </w:rPr>
        <w:t>Α.</w:t>
      </w:r>
      <w:r w:rsidRPr="002C29C2">
        <w:rPr>
          <w:rFonts w:ascii="Times New Roman" w:hAnsi="Times New Roman" w:cs="Times New Roman"/>
          <w:b/>
          <w:sz w:val="20"/>
          <w:szCs w:val="20"/>
          <w:u w:val="single"/>
        </w:rPr>
        <w:t>Υπενθύμιση</w:t>
      </w:r>
      <w:proofErr w:type="spellEnd"/>
      <w:r w:rsidRPr="002C29C2">
        <w:rPr>
          <w:rFonts w:ascii="Times New Roman" w:hAnsi="Times New Roman" w:cs="Times New Roman"/>
          <w:b/>
          <w:sz w:val="20"/>
          <w:szCs w:val="20"/>
          <w:u w:val="single"/>
        </w:rPr>
        <w:t xml:space="preserve"> της υποχρέωσης καθαρισμού των οικοπέδων και ενημέρωση των δημοτών εν όψει της Αντιπυρικής περιόδου</w:t>
      </w:r>
      <w:r>
        <w:rPr>
          <w:rFonts w:ascii="Times New Roman" w:hAnsi="Times New Roman" w:cs="Times New Roman"/>
          <w:b/>
          <w:sz w:val="20"/>
          <w:szCs w:val="20"/>
          <w:u w:val="single"/>
        </w:rPr>
        <w:t xml:space="preserve"> </w:t>
      </w:r>
      <w:r w:rsidRPr="002C29C2">
        <w:rPr>
          <w:rFonts w:ascii="Times New Roman" w:hAnsi="Times New Roman" w:cs="Times New Roman"/>
          <w:b/>
          <w:sz w:val="20"/>
          <w:szCs w:val="20"/>
          <w:u w:val="single"/>
        </w:rPr>
        <w:t xml:space="preserve"> (από 01/05/2026 έως 31/10/2026)</w:t>
      </w:r>
      <w:r>
        <w:rPr>
          <w:rFonts w:ascii="Times New Roman" w:hAnsi="Times New Roman" w:cs="Times New Roman"/>
          <w:b/>
          <w:sz w:val="20"/>
          <w:szCs w:val="20"/>
          <w:u w:val="single"/>
        </w:rPr>
        <w:t xml:space="preserve"> </w:t>
      </w:r>
      <w:r w:rsidRPr="002C29C2">
        <w:rPr>
          <w:rFonts w:ascii="Times New Roman" w:hAnsi="Times New Roman" w:cs="Times New Roman"/>
          <w:b/>
          <w:sz w:val="20"/>
          <w:szCs w:val="20"/>
          <w:u w:val="single"/>
        </w:rPr>
        <w:t xml:space="preserve"> μέχρι 15 Ιουνίου 2026</w:t>
      </w:r>
    </w:p>
    <w:p w14:paraId="149A6483" w14:textId="7E7909B8" w:rsidR="002C29C2" w:rsidRDefault="002C29C2" w:rsidP="00604B01">
      <w:pPr>
        <w:spacing w:before="240"/>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Β. Υπενθύμιση της εφαρμογής </w:t>
      </w:r>
      <w:r w:rsidRPr="002C29C2">
        <w:rPr>
          <w:rFonts w:ascii="Times New Roman" w:hAnsi="Times New Roman" w:cs="Times New Roman"/>
          <w:b/>
          <w:sz w:val="20"/>
          <w:szCs w:val="20"/>
          <w:u w:val="single"/>
        </w:rPr>
        <w:t>του Κανονισμού Πυροπροστασίας Ακινήτων εντός και πλησίον δασικών εκτάσεων</w:t>
      </w:r>
    </w:p>
    <w:p w14:paraId="07B900CD" w14:textId="7B34881F" w:rsidR="002C29C2" w:rsidRDefault="002C29C2" w:rsidP="007E4DE2">
      <w:pPr>
        <w:spacing w:before="240"/>
        <w:ind w:firstLine="360"/>
        <w:jc w:val="both"/>
        <w:rPr>
          <w:rFonts w:ascii="Times New Roman" w:hAnsi="Times New Roman" w:cs="Times New Roman"/>
          <w:b/>
          <w:bCs/>
          <w:sz w:val="20"/>
          <w:szCs w:val="20"/>
        </w:rPr>
      </w:pPr>
      <w:r>
        <w:rPr>
          <w:rFonts w:ascii="Times New Roman" w:hAnsi="Times New Roman" w:cs="Times New Roman"/>
          <w:b/>
          <w:bCs/>
          <w:sz w:val="20"/>
          <w:szCs w:val="20"/>
        </w:rPr>
        <w:t>Α: ΚΑΘΑΡΙΣΜΟΙ ΟΙΚΟΠΕΔΩΝ</w:t>
      </w:r>
    </w:p>
    <w:p w14:paraId="5964F3A2" w14:textId="154B6045" w:rsidR="00B60E12" w:rsidRPr="006C6FF1" w:rsidRDefault="00B60E12" w:rsidP="007E4DE2">
      <w:pPr>
        <w:spacing w:before="240"/>
        <w:ind w:firstLine="360"/>
        <w:jc w:val="both"/>
        <w:rPr>
          <w:rFonts w:ascii="Times New Roman" w:hAnsi="Times New Roman" w:cs="Times New Roman"/>
          <w:sz w:val="20"/>
          <w:szCs w:val="20"/>
        </w:rPr>
      </w:pPr>
      <w:r w:rsidRPr="006C6FF1">
        <w:rPr>
          <w:rFonts w:ascii="Times New Roman" w:hAnsi="Times New Roman" w:cs="Times New Roman"/>
          <w:b/>
          <w:bCs/>
          <w:sz w:val="20"/>
          <w:szCs w:val="20"/>
        </w:rPr>
        <w:t>Υποχρέωση καθαρισμού</w:t>
      </w:r>
      <w:r w:rsidRPr="006C6FF1">
        <w:rPr>
          <w:rFonts w:ascii="Times New Roman" w:hAnsi="Times New Roman" w:cs="Times New Roman"/>
          <w:sz w:val="20"/>
          <w:szCs w:val="20"/>
        </w:rPr>
        <w:t>: από 01 Απρίλιου – 15 Ιουνίου</w:t>
      </w:r>
      <w:r w:rsidR="00D81E7F">
        <w:rPr>
          <w:rFonts w:ascii="Times New Roman" w:hAnsi="Times New Roman" w:cs="Times New Roman"/>
          <w:sz w:val="20"/>
          <w:szCs w:val="20"/>
        </w:rPr>
        <w:t xml:space="preserve"> κάθε έτους</w:t>
      </w:r>
    </w:p>
    <w:p w14:paraId="586DDE72" w14:textId="14682292" w:rsidR="00B60E12" w:rsidRPr="006C6FF1" w:rsidRDefault="00B60E12" w:rsidP="007E4DE2">
      <w:pPr>
        <w:spacing w:before="240"/>
        <w:ind w:firstLine="360"/>
        <w:jc w:val="both"/>
        <w:rPr>
          <w:rFonts w:ascii="Times New Roman" w:hAnsi="Times New Roman" w:cs="Times New Roman"/>
          <w:sz w:val="20"/>
          <w:szCs w:val="20"/>
        </w:rPr>
      </w:pPr>
      <w:r w:rsidRPr="006C6FF1">
        <w:rPr>
          <w:rFonts w:ascii="Times New Roman" w:hAnsi="Times New Roman" w:cs="Times New Roman"/>
          <w:b/>
          <w:bCs/>
          <w:sz w:val="20"/>
          <w:szCs w:val="20"/>
        </w:rPr>
        <w:t>Υποχρέωση υποβολής Δήλωσης Καθαρισμού</w:t>
      </w:r>
      <w:r w:rsidRPr="006C6FF1">
        <w:rPr>
          <w:rFonts w:ascii="Times New Roman" w:hAnsi="Times New Roman" w:cs="Times New Roman"/>
          <w:sz w:val="20"/>
          <w:szCs w:val="20"/>
        </w:rPr>
        <w:t>: έως 15 Ιουνίου</w:t>
      </w:r>
      <w:r w:rsidR="00D81E7F">
        <w:rPr>
          <w:rFonts w:ascii="Times New Roman" w:hAnsi="Times New Roman" w:cs="Times New Roman"/>
          <w:sz w:val="20"/>
          <w:szCs w:val="20"/>
        </w:rPr>
        <w:t xml:space="preserve"> κάθε έτους</w:t>
      </w:r>
    </w:p>
    <w:p w14:paraId="02BC3512" w14:textId="0126E1EE" w:rsidR="00B60E12" w:rsidRPr="006C6FF1" w:rsidRDefault="00B60E12" w:rsidP="007E4DE2">
      <w:pPr>
        <w:spacing w:before="240"/>
        <w:ind w:firstLine="360"/>
        <w:jc w:val="both"/>
        <w:rPr>
          <w:rFonts w:ascii="Times New Roman" w:hAnsi="Times New Roman" w:cs="Times New Roman"/>
          <w:sz w:val="20"/>
          <w:szCs w:val="20"/>
        </w:rPr>
      </w:pPr>
      <w:r w:rsidRPr="006C6FF1">
        <w:rPr>
          <w:rFonts w:ascii="Times New Roman" w:hAnsi="Times New Roman" w:cs="Times New Roman"/>
          <w:b/>
          <w:bCs/>
          <w:sz w:val="20"/>
          <w:szCs w:val="20"/>
        </w:rPr>
        <w:t>Διενέργεια δειγματοληπτικών ελέγχων από τους Δήμου</w:t>
      </w:r>
      <w:r w:rsidR="00B05D62" w:rsidRPr="006C6FF1">
        <w:rPr>
          <w:rFonts w:ascii="Times New Roman" w:hAnsi="Times New Roman" w:cs="Times New Roman"/>
          <w:b/>
          <w:bCs/>
          <w:sz w:val="20"/>
          <w:szCs w:val="20"/>
        </w:rPr>
        <w:t>ς</w:t>
      </w:r>
      <w:r w:rsidRPr="006C6FF1">
        <w:rPr>
          <w:rFonts w:ascii="Times New Roman" w:hAnsi="Times New Roman" w:cs="Times New Roman"/>
          <w:sz w:val="20"/>
          <w:szCs w:val="20"/>
        </w:rPr>
        <w:t>: από 16 Ιουνίου έως 31 Οκτωβρίου</w:t>
      </w:r>
      <w:r w:rsidR="00D81E7F">
        <w:rPr>
          <w:rFonts w:ascii="Times New Roman" w:hAnsi="Times New Roman" w:cs="Times New Roman"/>
          <w:sz w:val="20"/>
          <w:szCs w:val="20"/>
        </w:rPr>
        <w:t xml:space="preserve"> κάθε έτους</w:t>
      </w:r>
    </w:p>
    <w:p w14:paraId="58687B43" w14:textId="6C91BFBD" w:rsidR="00B60E12" w:rsidRPr="006C6FF1" w:rsidRDefault="00B60E12" w:rsidP="007E4DE2">
      <w:pPr>
        <w:spacing w:before="240"/>
        <w:ind w:left="360"/>
        <w:jc w:val="both"/>
        <w:rPr>
          <w:rFonts w:ascii="Times New Roman" w:hAnsi="Times New Roman" w:cs="Times New Roman"/>
          <w:sz w:val="20"/>
          <w:szCs w:val="20"/>
        </w:rPr>
      </w:pPr>
      <w:r w:rsidRPr="006C6FF1">
        <w:rPr>
          <w:rFonts w:ascii="Times New Roman" w:hAnsi="Times New Roman" w:cs="Times New Roman"/>
          <w:b/>
          <w:bCs/>
          <w:sz w:val="20"/>
          <w:szCs w:val="20"/>
        </w:rPr>
        <w:t>Διενέργεια ελέγχων από το Πυροσβεστικό Σώμα κατόπιν καταγγελιών</w:t>
      </w:r>
      <w:r w:rsidRPr="006C6FF1">
        <w:rPr>
          <w:rFonts w:ascii="Times New Roman" w:hAnsi="Times New Roman" w:cs="Times New Roman"/>
          <w:sz w:val="20"/>
          <w:szCs w:val="20"/>
        </w:rPr>
        <w:t>: από 16 Ιουνίου έως 31 Οκτωβρίου</w:t>
      </w:r>
      <w:r w:rsidR="00D81E7F">
        <w:rPr>
          <w:rFonts w:ascii="Times New Roman" w:hAnsi="Times New Roman" w:cs="Times New Roman"/>
          <w:sz w:val="20"/>
          <w:szCs w:val="20"/>
        </w:rPr>
        <w:t xml:space="preserve"> κάθε έτους</w:t>
      </w:r>
    </w:p>
    <w:p w14:paraId="733BC6CE" w14:textId="150CEFBE" w:rsidR="008864BA" w:rsidRPr="00F52844" w:rsidRDefault="00B05D62" w:rsidP="00F52844">
      <w:pPr>
        <w:pStyle w:val="a4"/>
        <w:numPr>
          <w:ilvl w:val="0"/>
          <w:numId w:val="22"/>
        </w:numPr>
        <w:autoSpaceDE w:val="0"/>
        <w:autoSpaceDN w:val="0"/>
        <w:adjustRightInd w:val="0"/>
        <w:spacing w:before="240" w:after="0" w:line="240" w:lineRule="auto"/>
        <w:jc w:val="both"/>
        <w:rPr>
          <w:rFonts w:ascii="Times New Roman" w:hAnsi="Times New Roman" w:cs="Times New Roman"/>
          <w:b/>
          <w:bCs/>
          <w:sz w:val="20"/>
          <w:szCs w:val="20"/>
          <w:u w:val="single"/>
        </w:rPr>
      </w:pPr>
      <w:r w:rsidRPr="00F52844">
        <w:rPr>
          <w:rFonts w:ascii="Times New Roman" w:hAnsi="Times New Roman" w:cs="Times New Roman"/>
          <w:b/>
          <w:bCs/>
          <w:sz w:val="20"/>
          <w:szCs w:val="20"/>
          <w:u w:val="single"/>
        </w:rPr>
        <w:t>ΥΠΟΧΡΕΟΙ ΔΗΛΩΣΗΣ ΚΑΘΑΡΙΣΜΟΥ (</w:t>
      </w:r>
      <w:r w:rsidR="00D81E7F" w:rsidRPr="00F52844">
        <w:rPr>
          <w:rFonts w:ascii="Times New Roman" w:hAnsi="Times New Roman" w:cs="Times New Roman"/>
          <w:b/>
          <w:bCs/>
          <w:sz w:val="20"/>
          <w:szCs w:val="20"/>
          <w:u w:val="single"/>
        </w:rPr>
        <w:t>μέχρι</w:t>
      </w:r>
      <w:r w:rsidRPr="00F52844">
        <w:rPr>
          <w:rFonts w:ascii="Times New Roman" w:hAnsi="Times New Roman" w:cs="Times New Roman"/>
          <w:b/>
          <w:bCs/>
          <w:sz w:val="20"/>
          <w:szCs w:val="20"/>
          <w:u w:val="single"/>
        </w:rPr>
        <w:t xml:space="preserve"> 15/06</w:t>
      </w:r>
      <w:r w:rsidR="00D81E7F">
        <w:rPr>
          <w:rFonts w:ascii="Times New Roman" w:hAnsi="Times New Roman" w:cs="Times New Roman"/>
          <w:b/>
          <w:bCs/>
          <w:sz w:val="20"/>
          <w:szCs w:val="20"/>
          <w:u w:val="single"/>
        </w:rPr>
        <w:t xml:space="preserve"> κάθε έτους</w:t>
      </w:r>
      <w:r w:rsidRPr="00F52844">
        <w:rPr>
          <w:rFonts w:ascii="Times New Roman" w:hAnsi="Times New Roman" w:cs="Times New Roman"/>
          <w:b/>
          <w:bCs/>
          <w:sz w:val="20"/>
          <w:szCs w:val="20"/>
          <w:u w:val="single"/>
        </w:rPr>
        <w:t>):</w:t>
      </w:r>
    </w:p>
    <w:p w14:paraId="0A64D193" w14:textId="24C83CD2" w:rsidR="008864BA" w:rsidRPr="00260802" w:rsidRDefault="008864BA" w:rsidP="007E4DE2">
      <w:pPr>
        <w:autoSpaceDE w:val="0"/>
        <w:autoSpaceDN w:val="0"/>
        <w:adjustRightInd w:val="0"/>
        <w:spacing w:before="240" w:after="0" w:line="240" w:lineRule="auto"/>
        <w:ind w:firstLine="360"/>
        <w:jc w:val="both"/>
        <w:rPr>
          <w:rFonts w:ascii="Times New Roman" w:hAnsi="Times New Roman" w:cs="Times New Roman"/>
          <w:sz w:val="20"/>
          <w:szCs w:val="20"/>
          <w:u w:val="single"/>
        </w:rPr>
      </w:pPr>
      <w:r w:rsidRPr="00260802">
        <w:rPr>
          <w:rFonts w:ascii="Times New Roman" w:hAnsi="Times New Roman" w:cs="Times New Roman"/>
          <w:sz w:val="20"/>
          <w:szCs w:val="20"/>
          <w:u w:val="single"/>
        </w:rPr>
        <w:t>Ιδιοκτήτες –επικαρπωτές -μισθωτές ή υπομισθωτές (φυσικά ή νομικά πρόσωπα ιδιωτικού δικαίου )</w:t>
      </w:r>
    </w:p>
    <w:p w14:paraId="02C48440" w14:textId="546F2BEA" w:rsidR="008864BA" w:rsidRPr="00260802" w:rsidRDefault="008864BA" w:rsidP="007E4DE2">
      <w:pPr>
        <w:autoSpaceDE w:val="0"/>
        <w:autoSpaceDN w:val="0"/>
        <w:adjustRightInd w:val="0"/>
        <w:spacing w:before="240" w:after="0" w:line="240" w:lineRule="auto"/>
        <w:ind w:firstLine="360"/>
        <w:jc w:val="both"/>
        <w:rPr>
          <w:rFonts w:ascii="Times New Roman" w:hAnsi="Times New Roman" w:cs="Times New Roman"/>
          <w:sz w:val="20"/>
          <w:szCs w:val="20"/>
          <w:u w:val="single"/>
        </w:rPr>
      </w:pPr>
      <w:r w:rsidRPr="00260802">
        <w:rPr>
          <w:rFonts w:ascii="Times New Roman" w:hAnsi="Times New Roman" w:cs="Times New Roman"/>
          <w:sz w:val="20"/>
          <w:szCs w:val="20"/>
          <w:u w:val="single"/>
        </w:rPr>
        <w:t>Νομείς (φυσικά ή νομικά πρόσωπα ιδιωτικού δικαίου)</w:t>
      </w:r>
    </w:p>
    <w:p w14:paraId="0BA997E3" w14:textId="0F45A64B" w:rsidR="008864BA" w:rsidRPr="00260802" w:rsidRDefault="008864BA" w:rsidP="007E4DE2">
      <w:pPr>
        <w:autoSpaceDE w:val="0"/>
        <w:autoSpaceDN w:val="0"/>
        <w:adjustRightInd w:val="0"/>
        <w:spacing w:before="240" w:after="0" w:line="240" w:lineRule="auto"/>
        <w:ind w:firstLine="360"/>
        <w:jc w:val="both"/>
        <w:rPr>
          <w:rFonts w:ascii="Times New Roman" w:hAnsi="Times New Roman" w:cs="Times New Roman"/>
          <w:sz w:val="20"/>
          <w:szCs w:val="20"/>
          <w:u w:val="single"/>
        </w:rPr>
      </w:pPr>
      <w:r w:rsidRPr="00260802">
        <w:rPr>
          <w:rFonts w:ascii="Times New Roman" w:hAnsi="Times New Roman" w:cs="Times New Roman"/>
          <w:sz w:val="20"/>
          <w:szCs w:val="20"/>
          <w:u w:val="single"/>
        </w:rPr>
        <w:t>Φορείς του δημόσιου τομέα σύμφωνα με την περ. α) της παρ. 1 του άρθρου 14 του ν. 4270/2014</w:t>
      </w:r>
    </w:p>
    <w:p w14:paraId="201687E8" w14:textId="531F3834" w:rsidR="008864BA" w:rsidRPr="00F52844" w:rsidRDefault="00655455" w:rsidP="00F52844">
      <w:pPr>
        <w:pStyle w:val="a4"/>
        <w:numPr>
          <w:ilvl w:val="0"/>
          <w:numId w:val="22"/>
        </w:numPr>
        <w:autoSpaceDE w:val="0"/>
        <w:autoSpaceDN w:val="0"/>
        <w:adjustRightInd w:val="0"/>
        <w:spacing w:before="240" w:after="0" w:line="240" w:lineRule="auto"/>
        <w:jc w:val="both"/>
        <w:rPr>
          <w:rFonts w:ascii="Times New Roman" w:hAnsi="Times New Roman" w:cs="Times New Roman"/>
          <w:b/>
          <w:bCs/>
          <w:i/>
          <w:iCs/>
          <w:sz w:val="20"/>
          <w:szCs w:val="20"/>
        </w:rPr>
      </w:pPr>
      <w:r w:rsidRPr="00F52844">
        <w:rPr>
          <w:rFonts w:ascii="Times New Roman" w:hAnsi="Times New Roman" w:cs="Times New Roman"/>
          <w:b/>
          <w:bCs/>
          <w:i/>
          <w:iCs/>
          <w:sz w:val="20"/>
          <w:szCs w:val="20"/>
          <w:u w:val="single"/>
        </w:rPr>
        <w:t>ΥΠΟΧΡΕΩΣΗ ΤΗΣ ΥΠΟΒΟΛΗΣ ΔΗΛΩΣΗΣ ΚΑΘΑΡΙΣΜΟΥ ΟΙΚΟΠΕΔΙΚΩΝ ΚΑΙ ΛΟΙΠΩΝ ΑΚΑΛΥΠΤΩΝ ΧΩΡΩΝ ΠΟΥ ΒΡΙΣΚΟΝΤΑΙ ΣΕ</w:t>
      </w:r>
      <w:r w:rsidRPr="00F52844">
        <w:rPr>
          <w:rFonts w:ascii="Times New Roman" w:hAnsi="Times New Roman" w:cs="Times New Roman"/>
          <w:b/>
          <w:bCs/>
          <w:i/>
          <w:iCs/>
          <w:sz w:val="20"/>
          <w:szCs w:val="20"/>
        </w:rPr>
        <w:t>:</w:t>
      </w:r>
    </w:p>
    <w:p w14:paraId="1B68890E" w14:textId="77777777" w:rsidR="008864BA" w:rsidRPr="001D4B0D" w:rsidRDefault="008864BA" w:rsidP="008864BA">
      <w:pPr>
        <w:spacing w:before="240" w:after="0" w:line="240" w:lineRule="auto"/>
        <w:ind w:firstLine="36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(α) περιοχές εντός εγκεκριμένων ρυμοτομικών σχεδίων,</w:t>
      </w:r>
    </w:p>
    <w:p w14:paraId="145E934A" w14:textId="77777777" w:rsidR="008864BA" w:rsidRPr="001D4B0D" w:rsidRDefault="008864BA" w:rsidP="008864BA">
      <w:pPr>
        <w:spacing w:before="240" w:after="0" w:line="240" w:lineRule="auto"/>
        <w:ind w:firstLine="36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(β) περιοχές εντός ορίων οικισμών χωρίς εγκεκριμένο ρυμοτομικό σχέδιο,</w:t>
      </w:r>
    </w:p>
    <w:p w14:paraId="0B453003" w14:textId="492F47B9" w:rsidR="008864BA" w:rsidRPr="001D4B0D" w:rsidRDefault="008864BA" w:rsidP="008864BA">
      <w:pPr>
        <w:spacing w:before="240" w:after="0" w:line="240" w:lineRule="auto"/>
        <w:ind w:left="36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 xml:space="preserve">(γ) </w:t>
      </w:r>
      <w:r w:rsidR="00B60E12" w:rsidRPr="00B60E12">
        <w:rPr>
          <w:rFonts w:ascii="Times New Roman" w:eastAsia="Times New Roman" w:hAnsi="Times New Roman" w:cs="Times New Roman"/>
          <w:sz w:val="20"/>
          <w:szCs w:val="20"/>
          <w:lang w:eastAsia="el-GR"/>
        </w:rPr>
        <w:t>Εκτάσεις εντός ακτίνας εκατό (100) μέτρων από τα όρια των περ. α) και β), εφόσον δεν υπάγονται στη δασική νομοθεσία, σύμφωνα με τον δασικό χάρτη της περιοχής</w:t>
      </w:r>
    </w:p>
    <w:p w14:paraId="784FAA6B" w14:textId="57A5E752" w:rsidR="008864BA" w:rsidRPr="001D4B0D" w:rsidRDefault="008864BA" w:rsidP="008864BA">
      <w:pPr>
        <w:spacing w:before="240" w:after="0" w:line="240" w:lineRule="auto"/>
        <w:ind w:left="36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 xml:space="preserve">(δ) </w:t>
      </w:r>
      <w:r w:rsidR="00B60E12" w:rsidRPr="00B60E12">
        <w:rPr>
          <w:rFonts w:ascii="Times New Roman" w:eastAsia="Times New Roman" w:hAnsi="Times New Roman" w:cs="Times New Roman"/>
          <w:sz w:val="20"/>
          <w:szCs w:val="20"/>
          <w:lang w:eastAsia="el-GR"/>
        </w:rPr>
        <w:t>Εκτός σχεδίου γήπεδα με κτίσμα, εφόσον δεν υπάγονται στη δασική νομοθεσία, σύμφωνα με τον δασικό χάρτη της περιοχής</w:t>
      </w:r>
    </w:p>
    <w:p w14:paraId="2349C814" w14:textId="1EA214F0" w:rsidR="008864BA" w:rsidRDefault="008864BA" w:rsidP="008864BA">
      <w:pPr>
        <w:spacing w:before="240" w:after="0" w:line="276" w:lineRule="auto"/>
        <w:jc w:val="both"/>
        <w:rPr>
          <w:rFonts w:ascii="Times New Roman" w:eastAsia="Times New Roman" w:hAnsi="Times New Roman" w:cs="Times New Roman"/>
          <w:sz w:val="20"/>
          <w:szCs w:val="20"/>
          <w:u w:val="single"/>
          <w:lang w:eastAsia="el-GR"/>
        </w:rPr>
      </w:pPr>
      <w:r w:rsidRPr="009E37C3">
        <w:rPr>
          <w:rFonts w:ascii="Times New Roman" w:eastAsia="Times New Roman" w:hAnsi="Times New Roman" w:cs="Times New Roman"/>
          <w:sz w:val="20"/>
          <w:szCs w:val="20"/>
          <w:u w:val="single"/>
          <w:lang w:eastAsia="el-GR"/>
        </w:rPr>
        <w:t>Από την υποχρέωση αυτή</w:t>
      </w:r>
      <w:r w:rsidRPr="001D4B0D">
        <w:rPr>
          <w:rFonts w:ascii="Times New Roman" w:eastAsia="Times New Roman" w:hAnsi="Times New Roman" w:cs="Times New Roman"/>
          <w:b/>
          <w:bCs/>
          <w:sz w:val="20"/>
          <w:szCs w:val="20"/>
          <w:u w:val="single"/>
          <w:lang w:eastAsia="el-GR"/>
        </w:rPr>
        <w:t xml:space="preserve"> </w:t>
      </w:r>
      <w:r w:rsidRPr="001D4B0D">
        <w:rPr>
          <w:rFonts w:ascii="Times New Roman" w:eastAsia="Times New Roman" w:hAnsi="Times New Roman" w:cs="Times New Roman"/>
          <w:b/>
          <w:bCs/>
          <w:i/>
          <w:iCs/>
          <w:u w:val="single"/>
          <w:lang w:eastAsia="el-GR"/>
        </w:rPr>
        <w:t>εξαιρούνται</w:t>
      </w:r>
      <w:r w:rsidRPr="001D4B0D">
        <w:rPr>
          <w:rFonts w:ascii="Times New Roman" w:eastAsia="Times New Roman" w:hAnsi="Times New Roman" w:cs="Times New Roman"/>
          <w:b/>
          <w:bCs/>
          <w:i/>
          <w:iCs/>
          <w:sz w:val="20"/>
          <w:szCs w:val="20"/>
          <w:u w:val="single"/>
          <w:lang w:eastAsia="el-GR"/>
        </w:rPr>
        <w:t xml:space="preserve"> </w:t>
      </w:r>
      <w:r w:rsidRPr="009E37C3">
        <w:rPr>
          <w:rFonts w:ascii="Times New Roman" w:eastAsia="Times New Roman" w:hAnsi="Times New Roman" w:cs="Times New Roman"/>
          <w:sz w:val="20"/>
          <w:szCs w:val="20"/>
          <w:u w:val="single"/>
          <w:lang w:eastAsia="el-GR"/>
        </w:rPr>
        <w:t xml:space="preserve">οι διαμορφωμένοι, συντηρημένοι κήποι ή </w:t>
      </w:r>
      <w:r w:rsidR="00260802" w:rsidRPr="009E37C3">
        <w:rPr>
          <w:rFonts w:ascii="Times New Roman" w:eastAsia="Times New Roman" w:hAnsi="Times New Roman" w:cs="Times New Roman"/>
          <w:sz w:val="20"/>
          <w:szCs w:val="20"/>
          <w:u w:val="single"/>
          <w:lang w:eastAsia="el-GR"/>
        </w:rPr>
        <w:t>φυτεμένες</w:t>
      </w:r>
      <w:r w:rsidRPr="009E37C3">
        <w:rPr>
          <w:rFonts w:ascii="Times New Roman" w:eastAsia="Times New Roman" w:hAnsi="Times New Roman" w:cs="Times New Roman"/>
          <w:sz w:val="20"/>
          <w:szCs w:val="20"/>
          <w:u w:val="single"/>
          <w:lang w:eastAsia="el-GR"/>
        </w:rPr>
        <w:t xml:space="preserve"> επιφάνειες ακάλυπτων χώρων κτηρίων, πολυκατοικιών, κ.α. των περιοχών και εκτάσεων που αναφέρονται παραπάνω.</w:t>
      </w:r>
    </w:p>
    <w:p w14:paraId="26213441" w14:textId="77777777" w:rsidR="007E4DE2" w:rsidRPr="009E37C3" w:rsidRDefault="007E4DE2" w:rsidP="008864BA">
      <w:pPr>
        <w:spacing w:before="240" w:after="0" w:line="276" w:lineRule="auto"/>
        <w:jc w:val="both"/>
        <w:rPr>
          <w:rFonts w:ascii="Times New Roman" w:eastAsia="Times New Roman" w:hAnsi="Times New Roman" w:cs="Times New Roman"/>
          <w:sz w:val="20"/>
          <w:szCs w:val="20"/>
          <w:u w:val="single"/>
          <w:lang w:eastAsia="el-GR"/>
        </w:rPr>
      </w:pPr>
    </w:p>
    <w:p w14:paraId="26691D56" w14:textId="4685C4EB" w:rsidR="00B60E12" w:rsidRPr="00F52844" w:rsidRDefault="00B60E12" w:rsidP="00F52844">
      <w:pPr>
        <w:pStyle w:val="a4"/>
        <w:numPr>
          <w:ilvl w:val="0"/>
          <w:numId w:val="22"/>
        </w:numPr>
        <w:spacing w:before="240" w:after="0" w:line="240" w:lineRule="auto"/>
        <w:jc w:val="both"/>
        <w:rPr>
          <w:rFonts w:ascii="Times New Roman" w:eastAsia="Times New Roman" w:hAnsi="Times New Roman" w:cs="Times New Roman"/>
          <w:b/>
          <w:bCs/>
          <w:i/>
          <w:iCs/>
          <w:sz w:val="20"/>
          <w:szCs w:val="20"/>
          <w:u w:val="single"/>
          <w:lang w:eastAsia="el-GR"/>
        </w:rPr>
      </w:pPr>
      <w:bookmarkStart w:id="0" w:name="_Hlk224822256"/>
      <w:r w:rsidRPr="00F52844">
        <w:rPr>
          <w:rFonts w:ascii="Times New Roman" w:eastAsia="Times New Roman" w:hAnsi="Times New Roman" w:cs="Times New Roman"/>
          <w:b/>
          <w:bCs/>
          <w:i/>
          <w:iCs/>
          <w:sz w:val="20"/>
          <w:szCs w:val="20"/>
          <w:u w:val="single"/>
          <w:lang w:eastAsia="el-GR"/>
        </w:rPr>
        <w:lastRenderedPageBreak/>
        <w:t>ΑΛΛΑΓΕΣ</w:t>
      </w:r>
      <w:r w:rsidR="00F52844" w:rsidRPr="00F52844">
        <w:rPr>
          <w:rFonts w:ascii="Times New Roman" w:eastAsia="Times New Roman" w:hAnsi="Times New Roman" w:cs="Times New Roman"/>
          <w:b/>
          <w:bCs/>
          <w:i/>
          <w:iCs/>
          <w:sz w:val="20"/>
          <w:szCs w:val="20"/>
          <w:u w:val="single"/>
          <w:lang w:eastAsia="el-GR"/>
        </w:rPr>
        <w:t xml:space="preserve"> ΣΤΗΝ ΕΠΙΒΟΛΗ ΤΩΝ</w:t>
      </w:r>
      <w:r w:rsidRPr="00F52844">
        <w:rPr>
          <w:rFonts w:ascii="Times New Roman" w:eastAsia="Times New Roman" w:hAnsi="Times New Roman" w:cs="Times New Roman"/>
          <w:b/>
          <w:bCs/>
          <w:i/>
          <w:iCs/>
          <w:sz w:val="20"/>
          <w:szCs w:val="20"/>
          <w:u w:val="single"/>
          <w:lang w:eastAsia="el-GR"/>
        </w:rPr>
        <w:t xml:space="preserve"> ΠΡΟΣΤΙΜΩΝ:</w:t>
      </w:r>
    </w:p>
    <w:p w14:paraId="3827D07C" w14:textId="496B8DD5" w:rsidR="00B60E12" w:rsidRDefault="00B60E12" w:rsidP="009E37C3">
      <w:pPr>
        <w:spacing w:before="240" w:after="0" w:line="240" w:lineRule="auto"/>
        <w:ind w:left="360"/>
        <w:jc w:val="both"/>
        <w:rPr>
          <w:rFonts w:ascii="Times New Roman" w:eastAsia="Times New Roman" w:hAnsi="Times New Roman" w:cs="Times New Roman"/>
          <w:sz w:val="20"/>
          <w:szCs w:val="20"/>
          <w:lang w:eastAsia="el-GR"/>
        </w:rPr>
      </w:pPr>
      <w:r>
        <w:rPr>
          <w:rFonts w:ascii="Times New Roman" w:eastAsia="Times New Roman" w:hAnsi="Times New Roman" w:cs="Times New Roman"/>
          <w:sz w:val="20"/>
          <w:szCs w:val="20"/>
          <w:lang w:eastAsia="el-GR"/>
        </w:rPr>
        <w:t xml:space="preserve">Περί </w:t>
      </w:r>
      <w:r w:rsidRPr="00F52844">
        <w:rPr>
          <w:rFonts w:ascii="Times New Roman" w:eastAsia="Times New Roman" w:hAnsi="Times New Roman" w:cs="Times New Roman"/>
          <w:sz w:val="20"/>
          <w:szCs w:val="20"/>
          <w:u w:val="single"/>
          <w:lang w:eastAsia="el-GR"/>
        </w:rPr>
        <w:t>μη υποβολής δήλωσης και  δεν έχουν γίνει οι ενέργειες καθαρισμού</w:t>
      </w:r>
      <w:r w:rsidRPr="00B60E12">
        <w:rPr>
          <w:rFonts w:ascii="Times New Roman" w:eastAsia="Times New Roman" w:hAnsi="Times New Roman" w:cs="Times New Roman"/>
          <w:sz w:val="20"/>
          <w:szCs w:val="20"/>
          <w:lang w:eastAsia="el-GR"/>
        </w:rPr>
        <w:t xml:space="preserve"> του οικοπέδου</w:t>
      </w:r>
      <w:r>
        <w:rPr>
          <w:rFonts w:ascii="Times New Roman" w:eastAsia="Times New Roman" w:hAnsi="Times New Roman" w:cs="Times New Roman"/>
          <w:sz w:val="20"/>
          <w:szCs w:val="20"/>
          <w:lang w:eastAsia="el-GR"/>
        </w:rPr>
        <w:t xml:space="preserve">: </w:t>
      </w:r>
      <w:r w:rsidRPr="007E4DE2">
        <w:rPr>
          <w:rFonts w:ascii="Times New Roman" w:eastAsia="Times New Roman" w:hAnsi="Times New Roman" w:cs="Times New Roman"/>
          <w:b/>
          <w:bCs/>
          <w:sz w:val="20"/>
          <w:szCs w:val="20"/>
          <w:lang w:eastAsia="el-GR"/>
        </w:rPr>
        <w:t>500,00€</w:t>
      </w:r>
    </w:p>
    <w:p w14:paraId="6129C49B" w14:textId="43E9D86F" w:rsidR="00B60E12" w:rsidRDefault="00B60E12" w:rsidP="009E37C3">
      <w:pPr>
        <w:spacing w:before="240" w:after="0" w:line="240" w:lineRule="auto"/>
        <w:ind w:left="360"/>
        <w:jc w:val="both"/>
        <w:rPr>
          <w:rFonts w:ascii="Times New Roman" w:eastAsia="Times New Roman" w:hAnsi="Times New Roman" w:cs="Times New Roman"/>
          <w:sz w:val="20"/>
          <w:szCs w:val="20"/>
          <w:lang w:eastAsia="el-GR"/>
        </w:rPr>
      </w:pPr>
      <w:r w:rsidRPr="00F52844">
        <w:rPr>
          <w:rFonts w:ascii="Times New Roman" w:eastAsia="Times New Roman" w:hAnsi="Times New Roman" w:cs="Times New Roman"/>
          <w:sz w:val="20"/>
          <w:szCs w:val="20"/>
          <w:u w:val="single"/>
          <w:lang w:eastAsia="el-GR"/>
        </w:rPr>
        <w:t>Μη υποβολή δήλωσης αλλά έχουν γίνει οι ενέργειες</w:t>
      </w:r>
      <w:r w:rsidRPr="00B60E12">
        <w:rPr>
          <w:rFonts w:ascii="Times New Roman" w:eastAsia="Times New Roman" w:hAnsi="Times New Roman" w:cs="Times New Roman"/>
          <w:sz w:val="20"/>
          <w:szCs w:val="20"/>
          <w:lang w:eastAsia="el-GR"/>
        </w:rPr>
        <w:t xml:space="preserve"> καθαρισμού του οικοπέδου</w:t>
      </w:r>
      <w:r>
        <w:rPr>
          <w:rFonts w:ascii="Times New Roman" w:eastAsia="Times New Roman" w:hAnsi="Times New Roman" w:cs="Times New Roman"/>
          <w:sz w:val="20"/>
          <w:szCs w:val="20"/>
          <w:lang w:eastAsia="el-GR"/>
        </w:rPr>
        <w:t xml:space="preserve">: </w:t>
      </w:r>
      <w:r w:rsidRPr="007E4DE2">
        <w:rPr>
          <w:rFonts w:ascii="Times New Roman" w:eastAsia="Times New Roman" w:hAnsi="Times New Roman" w:cs="Times New Roman"/>
          <w:b/>
          <w:bCs/>
          <w:sz w:val="20"/>
          <w:szCs w:val="20"/>
          <w:lang w:eastAsia="el-GR"/>
        </w:rPr>
        <w:t>100,00€</w:t>
      </w:r>
    </w:p>
    <w:p w14:paraId="75EA4DEA" w14:textId="0969623D" w:rsidR="00B60E12" w:rsidRDefault="00B60E12" w:rsidP="009E37C3">
      <w:pPr>
        <w:spacing w:before="240" w:after="0" w:line="240" w:lineRule="auto"/>
        <w:ind w:left="360"/>
        <w:jc w:val="both"/>
        <w:rPr>
          <w:rFonts w:ascii="Times New Roman" w:eastAsia="Times New Roman" w:hAnsi="Times New Roman" w:cs="Times New Roman"/>
          <w:sz w:val="20"/>
          <w:szCs w:val="20"/>
          <w:lang w:eastAsia="el-GR"/>
        </w:rPr>
      </w:pPr>
      <w:r w:rsidRPr="00F52844">
        <w:rPr>
          <w:rFonts w:ascii="Times New Roman" w:eastAsia="Times New Roman" w:hAnsi="Times New Roman" w:cs="Times New Roman"/>
          <w:sz w:val="20"/>
          <w:szCs w:val="20"/>
          <w:u w:val="single"/>
          <w:lang w:eastAsia="el-GR"/>
        </w:rPr>
        <w:t>Πρόστιμο μη καθαρισμού οικοπέδου</w:t>
      </w:r>
      <w:r>
        <w:rPr>
          <w:rFonts w:ascii="Times New Roman" w:eastAsia="Times New Roman" w:hAnsi="Times New Roman" w:cs="Times New Roman"/>
          <w:sz w:val="20"/>
          <w:szCs w:val="20"/>
          <w:lang w:eastAsia="el-GR"/>
        </w:rPr>
        <w:t xml:space="preserve">: 1,00€/τ.μ., με ελάχιστο τα 200,00  και μέγιστο ποσό τα </w:t>
      </w:r>
      <w:r w:rsidRPr="00216DD6">
        <w:rPr>
          <w:rFonts w:ascii="Times New Roman" w:eastAsia="Times New Roman" w:hAnsi="Times New Roman" w:cs="Times New Roman"/>
          <w:b/>
          <w:bCs/>
          <w:sz w:val="20"/>
          <w:szCs w:val="20"/>
          <w:lang w:eastAsia="el-GR"/>
        </w:rPr>
        <w:t>2.000,00€</w:t>
      </w:r>
    </w:p>
    <w:p w14:paraId="35F21DE8" w14:textId="534C23CC" w:rsidR="00B60E12" w:rsidRDefault="00B60E12" w:rsidP="009E37C3">
      <w:pPr>
        <w:spacing w:before="240" w:after="0" w:line="240" w:lineRule="auto"/>
        <w:ind w:left="360"/>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u w:val="single"/>
          <w:lang w:eastAsia="el-GR"/>
        </w:rPr>
        <w:t>Περί υποβολής ψευδούς</w:t>
      </w:r>
      <w:r w:rsidRPr="00F52844">
        <w:rPr>
          <w:rFonts w:ascii="Times New Roman" w:eastAsia="Times New Roman" w:hAnsi="Times New Roman" w:cs="Times New Roman"/>
          <w:sz w:val="20"/>
          <w:szCs w:val="20"/>
          <w:u w:val="single"/>
          <w:lang w:eastAsia="el-GR"/>
        </w:rPr>
        <w:t xml:space="preserve"> δηλώσεως καθαρισμού</w:t>
      </w:r>
      <w:r>
        <w:rPr>
          <w:rFonts w:ascii="Times New Roman" w:eastAsia="Times New Roman" w:hAnsi="Times New Roman" w:cs="Times New Roman"/>
          <w:sz w:val="20"/>
          <w:szCs w:val="20"/>
          <w:lang w:eastAsia="el-GR"/>
        </w:rPr>
        <w:t xml:space="preserve">: ποινή φυλάκισης τουλάχιστον 6 μηνών &amp; χρηματική ποινή </w:t>
      </w:r>
      <w:r w:rsidRPr="00216DD6">
        <w:rPr>
          <w:rFonts w:ascii="Times New Roman" w:eastAsia="Times New Roman" w:hAnsi="Times New Roman" w:cs="Times New Roman"/>
          <w:b/>
          <w:bCs/>
          <w:sz w:val="20"/>
          <w:szCs w:val="20"/>
          <w:lang w:eastAsia="el-GR"/>
        </w:rPr>
        <w:t>5.000,00€</w:t>
      </w:r>
    </w:p>
    <w:p w14:paraId="04FDF381" w14:textId="1560ADB5" w:rsidR="00B05D62" w:rsidRDefault="00B05D62" w:rsidP="00F52844">
      <w:pPr>
        <w:pStyle w:val="a4"/>
        <w:numPr>
          <w:ilvl w:val="0"/>
          <w:numId w:val="22"/>
        </w:numPr>
        <w:spacing w:before="240" w:after="0" w:line="240" w:lineRule="auto"/>
        <w:jc w:val="both"/>
        <w:rPr>
          <w:rFonts w:ascii="Times New Roman" w:eastAsia="Times New Roman" w:hAnsi="Times New Roman" w:cs="Times New Roman"/>
          <w:sz w:val="20"/>
          <w:szCs w:val="20"/>
          <w:lang w:eastAsia="el-GR"/>
        </w:rPr>
      </w:pPr>
      <w:r w:rsidRPr="00F52844">
        <w:rPr>
          <w:rFonts w:ascii="Times New Roman" w:eastAsia="Times New Roman" w:hAnsi="Times New Roman" w:cs="Times New Roman"/>
          <w:b/>
          <w:bCs/>
          <w:sz w:val="20"/>
          <w:szCs w:val="20"/>
          <w:lang w:eastAsia="el-GR"/>
        </w:rPr>
        <w:t>Δικαίωμα υποβολής ένστασης</w:t>
      </w:r>
      <w:r w:rsidRPr="00F52844">
        <w:rPr>
          <w:rFonts w:ascii="Times New Roman" w:eastAsia="Times New Roman" w:hAnsi="Times New Roman" w:cs="Times New Roman"/>
          <w:sz w:val="20"/>
          <w:szCs w:val="20"/>
          <w:lang w:eastAsia="el-GR"/>
        </w:rPr>
        <w:t xml:space="preserve"> </w:t>
      </w:r>
      <w:r w:rsidR="00D81E7F">
        <w:rPr>
          <w:rFonts w:ascii="Times New Roman" w:eastAsia="Times New Roman" w:hAnsi="Times New Roman" w:cs="Times New Roman"/>
          <w:sz w:val="20"/>
          <w:szCs w:val="20"/>
          <w:lang w:eastAsia="el-GR"/>
        </w:rPr>
        <w:t xml:space="preserve">κατά του προστίμου </w:t>
      </w:r>
      <w:r w:rsidRPr="00F52844">
        <w:rPr>
          <w:rFonts w:ascii="Times New Roman" w:eastAsia="Times New Roman" w:hAnsi="Times New Roman" w:cs="Times New Roman"/>
          <w:sz w:val="20"/>
          <w:szCs w:val="20"/>
          <w:lang w:eastAsia="el-GR"/>
        </w:rPr>
        <w:t>εντός αποκλειστικής προθεσμίας δέκα (10) ημερών, ενώπιον του οργάνου που εξέδωσε την πράξη επιβολής προστίμου</w:t>
      </w:r>
      <w:r w:rsidR="00F52844" w:rsidRPr="00F52844">
        <w:rPr>
          <w:rFonts w:ascii="Times New Roman" w:eastAsia="Times New Roman" w:hAnsi="Times New Roman" w:cs="Times New Roman"/>
          <w:sz w:val="20"/>
          <w:szCs w:val="20"/>
          <w:lang w:eastAsia="el-GR"/>
        </w:rPr>
        <w:t>.</w:t>
      </w:r>
      <w:r w:rsidRPr="00F52844">
        <w:rPr>
          <w:rFonts w:ascii="Times New Roman" w:eastAsia="Times New Roman" w:hAnsi="Times New Roman" w:cs="Times New Roman"/>
          <w:sz w:val="20"/>
          <w:szCs w:val="20"/>
          <w:lang w:eastAsia="el-GR"/>
        </w:rPr>
        <w:t xml:space="preserve"> Ειδικά για πρόστιμα που επιβάλλονται από το Πυροσβεστικό Σώμα , η ένσταση δύναται να υποβάλλεται και μέσω της ηλεκτρονικής υπηρεσίας</w:t>
      </w:r>
      <w:r w:rsidR="00D81E7F">
        <w:rPr>
          <w:rFonts w:ascii="Times New Roman" w:eastAsia="Times New Roman" w:hAnsi="Times New Roman" w:cs="Times New Roman"/>
          <w:sz w:val="20"/>
          <w:szCs w:val="20"/>
          <w:lang w:eastAsia="el-GR"/>
        </w:rPr>
        <w:t xml:space="preserve">. </w:t>
      </w:r>
      <w:r w:rsidR="00D81E7F" w:rsidRPr="00D81E7F">
        <w:rPr>
          <w:rFonts w:ascii="Times New Roman" w:eastAsia="Times New Roman" w:hAnsi="Times New Roman" w:cs="Times New Roman"/>
          <w:sz w:val="20"/>
          <w:szCs w:val="20"/>
          <w:lang w:eastAsia="el-GR"/>
        </w:rPr>
        <w:t>Αν η ένσταση δεν γίνει δεκτή, ο δήμος προβαίνει σε αυτεπάγγελτο καθαρισμό εντός πέντε (5) ημερών</w:t>
      </w:r>
      <w:r w:rsidR="00260802">
        <w:rPr>
          <w:rFonts w:ascii="Times New Roman" w:eastAsia="Times New Roman" w:hAnsi="Times New Roman" w:cs="Times New Roman"/>
          <w:sz w:val="20"/>
          <w:szCs w:val="20"/>
          <w:lang w:eastAsia="el-GR"/>
        </w:rPr>
        <w:t>, καταλογίζοντας</w:t>
      </w:r>
      <w:r w:rsidR="00284BBB">
        <w:rPr>
          <w:rFonts w:ascii="Times New Roman" w:eastAsia="Times New Roman" w:hAnsi="Times New Roman" w:cs="Times New Roman"/>
          <w:sz w:val="20"/>
          <w:szCs w:val="20"/>
          <w:lang w:eastAsia="el-GR"/>
        </w:rPr>
        <w:t>,</w:t>
      </w:r>
      <w:r w:rsidR="00260802">
        <w:rPr>
          <w:rFonts w:ascii="Times New Roman" w:eastAsia="Times New Roman" w:hAnsi="Times New Roman" w:cs="Times New Roman"/>
          <w:sz w:val="20"/>
          <w:szCs w:val="20"/>
          <w:lang w:eastAsia="el-GR"/>
        </w:rPr>
        <w:t xml:space="preserve"> </w:t>
      </w:r>
      <w:r w:rsidR="00260802" w:rsidRPr="00260802">
        <w:rPr>
          <w:rFonts w:ascii="Times New Roman" w:eastAsia="Times New Roman" w:hAnsi="Times New Roman" w:cs="Times New Roman"/>
          <w:sz w:val="20"/>
          <w:szCs w:val="20"/>
          <w:lang w:eastAsia="el-GR"/>
        </w:rPr>
        <w:t>εξ ολοκλήρου στον υπόχρεο</w:t>
      </w:r>
      <w:r w:rsidR="00284BBB">
        <w:rPr>
          <w:rFonts w:ascii="Times New Roman" w:eastAsia="Times New Roman" w:hAnsi="Times New Roman" w:cs="Times New Roman"/>
          <w:sz w:val="20"/>
          <w:szCs w:val="20"/>
          <w:lang w:eastAsia="el-GR"/>
        </w:rPr>
        <w:t>,</w:t>
      </w:r>
      <w:r w:rsidR="00260802" w:rsidRPr="00260802">
        <w:rPr>
          <w:rFonts w:ascii="Times New Roman" w:eastAsia="Times New Roman" w:hAnsi="Times New Roman" w:cs="Times New Roman"/>
          <w:sz w:val="20"/>
          <w:szCs w:val="20"/>
          <w:lang w:eastAsia="el-GR"/>
        </w:rPr>
        <w:t xml:space="preserve"> </w:t>
      </w:r>
      <w:r w:rsidR="00284BBB" w:rsidRPr="00284BBB">
        <w:rPr>
          <w:rFonts w:ascii="Times New Roman" w:eastAsia="Times New Roman" w:hAnsi="Times New Roman" w:cs="Times New Roman"/>
          <w:sz w:val="20"/>
          <w:szCs w:val="20"/>
          <w:lang w:eastAsia="el-GR"/>
        </w:rPr>
        <w:t xml:space="preserve">το πρόστιμο </w:t>
      </w:r>
      <w:r w:rsidR="00284BBB">
        <w:rPr>
          <w:rFonts w:ascii="Times New Roman" w:eastAsia="Times New Roman" w:hAnsi="Times New Roman" w:cs="Times New Roman"/>
          <w:sz w:val="20"/>
          <w:szCs w:val="20"/>
          <w:lang w:eastAsia="el-GR"/>
        </w:rPr>
        <w:t xml:space="preserve">και </w:t>
      </w:r>
      <w:r w:rsidR="00260802">
        <w:rPr>
          <w:rFonts w:ascii="Times New Roman" w:eastAsia="Times New Roman" w:hAnsi="Times New Roman" w:cs="Times New Roman"/>
          <w:sz w:val="20"/>
          <w:szCs w:val="20"/>
          <w:lang w:eastAsia="el-GR"/>
        </w:rPr>
        <w:t>τη δαπάνη καθαρισμού</w:t>
      </w:r>
      <w:r w:rsidR="00284BBB">
        <w:rPr>
          <w:rFonts w:ascii="Times New Roman" w:eastAsia="Times New Roman" w:hAnsi="Times New Roman" w:cs="Times New Roman"/>
          <w:sz w:val="20"/>
          <w:szCs w:val="20"/>
          <w:lang w:eastAsia="el-GR"/>
        </w:rPr>
        <w:t>.</w:t>
      </w:r>
    </w:p>
    <w:p w14:paraId="394EA03A" w14:textId="77777777" w:rsidR="00284BBB" w:rsidRDefault="00284BBB" w:rsidP="00284BBB">
      <w:pPr>
        <w:pStyle w:val="a4"/>
        <w:spacing w:before="240" w:after="0" w:line="240" w:lineRule="auto"/>
        <w:ind w:left="360"/>
        <w:jc w:val="both"/>
        <w:rPr>
          <w:rFonts w:ascii="Times New Roman" w:eastAsia="Times New Roman" w:hAnsi="Times New Roman" w:cs="Times New Roman"/>
          <w:sz w:val="20"/>
          <w:szCs w:val="20"/>
          <w:lang w:eastAsia="el-GR"/>
        </w:rPr>
      </w:pPr>
    </w:p>
    <w:p w14:paraId="20548484" w14:textId="11A24661" w:rsidR="00284BBB" w:rsidRDefault="00284BBB" w:rsidP="00F52844">
      <w:pPr>
        <w:pStyle w:val="a4"/>
        <w:numPr>
          <w:ilvl w:val="0"/>
          <w:numId w:val="22"/>
        </w:numPr>
        <w:spacing w:before="240" w:after="0" w:line="240" w:lineRule="auto"/>
        <w:jc w:val="both"/>
        <w:rPr>
          <w:rFonts w:ascii="Times New Roman" w:eastAsia="Times New Roman" w:hAnsi="Times New Roman" w:cs="Times New Roman"/>
          <w:sz w:val="20"/>
          <w:szCs w:val="20"/>
          <w:lang w:eastAsia="el-GR"/>
        </w:rPr>
      </w:pPr>
      <w:r w:rsidRPr="006C6A2F">
        <w:rPr>
          <w:rFonts w:ascii="Times New Roman" w:eastAsia="Times New Roman" w:hAnsi="Times New Roman" w:cs="Times New Roman"/>
          <w:sz w:val="20"/>
          <w:szCs w:val="20"/>
          <w:u w:val="single"/>
          <w:lang w:eastAsia="el-GR"/>
        </w:rPr>
        <w:t>Σε περίπτωση αποδεδειγμένης άμεσης συμμόρφωσης με τις υποχρεώσεις καθαρισμού, επέρχεται μείωση του προστίμου</w:t>
      </w:r>
      <w:r>
        <w:rPr>
          <w:rFonts w:ascii="Times New Roman" w:eastAsia="Times New Roman" w:hAnsi="Times New Roman" w:cs="Times New Roman"/>
          <w:sz w:val="20"/>
          <w:szCs w:val="20"/>
          <w:lang w:eastAsia="el-GR"/>
        </w:rPr>
        <w:t xml:space="preserve"> «</w:t>
      </w:r>
      <w:r w:rsidRPr="006C6A2F">
        <w:rPr>
          <w:rFonts w:ascii="Times New Roman" w:eastAsia="Times New Roman" w:hAnsi="Times New Roman" w:cs="Times New Roman"/>
          <w:i/>
          <w:iCs/>
          <w:sz w:val="20"/>
          <w:szCs w:val="20"/>
          <w:lang w:eastAsia="el-GR"/>
        </w:rPr>
        <w:t>περί μη καθαρισμού οικοπέδου</w:t>
      </w:r>
      <w:r>
        <w:rPr>
          <w:rFonts w:ascii="Times New Roman" w:eastAsia="Times New Roman" w:hAnsi="Times New Roman" w:cs="Times New Roman"/>
          <w:sz w:val="20"/>
          <w:szCs w:val="20"/>
          <w:lang w:eastAsia="el-GR"/>
        </w:rPr>
        <w:t xml:space="preserve">», με όρους και προϋποθέσεις που θα </w:t>
      </w:r>
      <w:r w:rsidR="006C6A2F">
        <w:rPr>
          <w:rFonts w:ascii="Times New Roman" w:eastAsia="Times New Roman" w:hAnsi="Times New Roman" w:cs="Times New Roman"/>
          <w:sz w:val="20"/>
          <w:szCs w:val="20"/>
          <w:lang w:eastAsia="el-GR"/>
        </w:rPr>
        <w:t>καθ</w:t>
      </w:r>
      <w:r>
        <w:rPr>
          <w:rFonts w:ascii="Times New Roman" w:eastAsia="Times New Roman" w:hAnsi="Times New Roman" w:cs="Times New Roman"/>
          <w:sz w:val="20"/>
          <w:szCs w:val="20"/>
          <w:lang w:eastAsia="el-GR"/>
        </w:rPr>
        <w:t xml:space="preserve">ορισθούν με </w:t>
      </w:r>
      <w:r w:rsidRPr="00284BBB">
        <w:rPr>
          <w:rFonts w:ascii="Times New Roman" w:eastAsia="Times New Roman" w:hAnsi="Times New Roman" w:cs="Times New Roman"/>
          <w:sz w:val="20"/>
          <w:szCs w:val="20"/>
          <w:lang w:eastAsia="el-GR"/>
        </w:rPr>
        <w:t>κοινή απόφαση των Υπουργών Κλιματικής Κρίσης και Πολιτικής Προστασίας, Εθνικής Οικονομίας και Οικονομικών και Εσωτερικών</w:t>
      </w:r>
      <w:r>
        <w:rPr>
          <w:rFonts w:ascii="Times New Roman" w:eastAsia="Times New Roman" w:hAnsi="Times New Roman" w:cs="Times New Roman"/>
          <w:sz w:val="20"/>
          <w:szCs w:val="20"/>
          <w:lang w:eastAsia="el-GR"/>
        </w:rPr>
        <w:t>.</w:t>
      </w:r>
    </w:p>
    <w:p w14:paraId="0A5111D0" w14:textId="77777777" w:rsidR="00260802" w:rsidRPr="00F52844" w:rsidRDefault="00260802" w:rsidP="00260802">
      <w:pPr>
        <w:pStyle w:val="a4"/>
        <w:spacing w:before="240" w:after="0" w:line="240" w:lineRule="auto"/>
        <w:ind w:left="360"/>
        <w:jc w:val="both"/>
        <w:rPr>
          <w:rFonts w:ascii="Times New Roman" w:eastAsia="Times New Roman" w:hAnsi="Times New Roman" w:cs="Times New Roman"/>
          <w:sz w:val="20"/>
          <w:szCs w:val="20"/>
          <w:lang w:eastAsia="el-GR"/>
        </w:rPr>
      </w:pPr>
    </w:p>
    <w:p w14:paraId="285D3496" w14:textId="49FA4ECD" w:rsidR="00B60E12" w:rsidRPr="00F52844" w:rsidRDefault="00B05D62" w:rsidP="00F52844">
      <w:pPr>
        <w:pStyle w:val="a4"/>
        <w:numPr>
          <w:ilvl w:val="0"/>
          <w:numId w:val="22"/>
        </w:numPr>
        <w:spacing w:before="240" w:after="0" w:line="240" w:lineRule="auto"/>
        <w:jc w:val="both"/>
        <w:rPr>
          <w:rFonts w:ascii="Times New Roman" w:eastAsia="Times New Roman" w:hAnsi="Times New Roman" w:cs="Times New Roman"/>
          <w:b/>
          <w:bCs/>
          <w:sz w:val="20"/>
          <w:szCs w:val="20"/>
          <w:u w:val="single"/>
          <w:lang w:eastAsia="el-GR"/>
        </w:rPr>
      </w:pPr>
      <w:r w:rsidRPr="00F52844">
        <w:rPr>
          <w:rFonts w:ascii="Times New Roman" w:eastAsia="Times New Roman" w:hAnsi="Times New Roman" w:cs="Times New Roman"/>
          <w:sz w:val="20"/>
          <w:szCs w:val="20"/>
          <w:lang w:eastAsia="el-GR"/>
        </w:rPr>
        <w:t xml:space="preserve">Σε περιπτώσεις </w:t>
      </w:r>
      <w:r w:rsidRPr="00F52844">
        <w:rPr>
          <w:rFonts w:ascii="Times New Roman" w:eastAsia="Times New Roman" w:hAnsi="Times New Roman" w:cs="Times New Roman"/>
          <w:b/>
          <w:bCs/>
          <w:sz w:val="20"/>
          <w:szCs w:val="20"/>
          <w:lang w:eastAsia="el-GR"/>
        </w:rPr>
        <w:t>αδυναμίας υποβολής δήλωσης</w:t>
      </w:r>
      <w:r w:rsidRPr="00F52844">
        <w:rPr>
          <w:rFonts w:ascii="Times New Roman" w:eastAsia="Times New Roman" w:hAnsi="Times New Roman" w:cs="Times New Roman"/>
          <w:sz w:val="20"/>
          <w:szCs w:val="20"/>
          <w:lang w:eastAsia="el-GR"/>
        </w:rPr>
        <w:t xml:space="preserve">, λόγω αντικειμενικής αδυναμίας χρήσης των ηλεκτρονικών υπηρεσιών, ηλικίας, αναπηρίας ή λόγου ανωτέρας βίας </w:t>
      </w:r>
      <w:r w:rsidRPr="00F52844">
        <w:rPr>
          <w:rFonts w:ascii="Times New Roman" w:eastAsia="Times New Roman" w:hAnsi="Times New Roman" w:cs="Times New Roman"/>
          <w:b/>
          <w:bCs/>
          <w:sz w:val="20"/>
          <w:szCs w:val="20"/>
          <w:u w:val="single"/>
          <w:lang w:eastAsia="el-GR"/>
        </w:rPr>
        <w:t>η υπεύθυνη δήλωση στο Μητρώο, περί εκπλήρωσης των υποχρεώσεών τους, υποβάλλεται με φυσικό τρόπο στο οικείο ΚΕΠ ή στην κατά τόπο αρμόδια Πυροσβεστική Υπηρεσία</w:t>
      </w:r>
    </w:p>
    <w:p w14:paraId="7AB2375C" w14:textId="56900237" w:rsidR="00D13E50" w:rsidRPr="001D4B0D" w:rsidRDefault="00F52844" w:rsidP="00F52844">
      <w:pPr>
        <w:spacing w:before="240" w:after="0" w:line="276" w:lineRule="auto"/>
        <w:jc w:val="both"/>
        <w:rPr>
          <w:rFonts w:ascii="Times New Roman" w:eastAsia="Times New Roman" w:hAnsi="Times New Roman" w:cs="Times New Roman"/>
          <w:sz w:val="20"/>
          <w:szCs w:val="20"/>
          <w:lang w:eastAsia="el-GR"/>
        </w:rPr>
      </w:pPr>
      <w:r>
        <w:rPr>
          <w:rFonts w:ascii="Times New Roman" w:eastAsia="Times New Roman" w:hAnsi="Times New Roman" w:cs="Times New Roman"/>
          <w:sz w:val="20"/>
          <w:szCs w:val="20"/>
          <w:u w:val="single"/>
          <w:lang w:eastAsia="el-GR"/>
        </w:rPr>
        <w:t xml:space="preserve">Υπενθυμίζουμε επίσης ότι </w:t>
      </w:r>
      <w:bookmarkEnd w:id="0"/>
      <w:r>
        <w:rPr>
          <w:rFonts w:ascii="Times New Roman" w:eastAsia="Times New Roman" w:hAnsi="Times New Roman" w:cs="Times New Roman"/>
          <w:sz w:val="20"/>
          <w:szCs w:val="20"/>
          <w:u w:val="single"/>
          <w:lang w:eastAsia="el-GR"/>
        </w:rPr>
        <w:t>ο</w:t>
      </w:r>
      <w:r w:rsidR="007A5148" w:rsidRPr="001D4B0D">
        <w:rPr>
          <w:rFonts w:ascii="Times New Roman" w:eastAsia="Times New Roman" w:hAnsi="Times New Roman" w:cs="Times New Roman"/>
          <w:b/>
          <w:bCs/>
          <w:sz w:val="20"/>
          <w:szCs w:val="20"/>
          <w:u w:val="single"/>
          <w:lang w:eastAsia="el-GR"/>
        </w:rPr>
        <w:t xml:space="preserve"> απαιτούμενος καθαρισμός</w:t>
      </w:r>
      <w:r w:rsidR="00D13E50" w:rsidRPr="001D4B0D">
        <w:rPr>
          <w:rFonts w:ascii="Times New Roman" w:eastAsia="Times New Roman" w:hAnsi="Times New Roman" w:cs="Times New Roman"/>
          <w:b/>
          <w:bCs/>
          <w:sz w:val="20"/>
          <w:szCs w:val="20"/>
          <w:u w:val="single"/>
          <w:lang w:eastAsia="el-GR"/>
        </w:rPr>
        <w:t xml:space="preserve"> </w:t>
      </w:r>
      <w:r w:rsidR="00216DD6">
        <w:rPr>
          <w:rFonts w:ascii="Times New Roman" w:eastAsia="Times New Roman" w:hAnsi="Times New Roman" w:cs="Times New Roman"/>
          <w:b/>
          <w:bCs/>
          <w:sz w:val="20"/>
          <w:szCs w:val="20"/>
          <w:u w:val="single"/>
          <w:lang w:eastAsia="el-GR"/>
        </w:rPr>
        <w:t xml:space="preserve">των οικοπέδων </w:t>
      </w:r>
      <w:r w:rsidR="00D13E50" w:rsidRPr="001D4B0D">
        <w:rPr>
          <w:rFonts w:ascii="Times New Roman" w:eastAsia="Times New Roman" w:hAnsi="Times New Roman" w:cs="Times New Roman"/>
          <w:b/>
          <w:bCs/>
          <w:sz w:val="20"/>
          <w:szCs w:val="20"/>
          <w:u w:val="single"/>
          <w:lang w:eastAsia="el-GR"/>
        </w:rPr>
        <w:t>περιλαμβάνει</w:t>
      </w:r>
      <w:r w:rsidR="00D13E50" w:rsidRPr="001D4B0D">
        <w:rPr>
          <w:rFonts w:ascii="Times New Roman" w:eastAsia="Times New Roman" w:hAnsi="Times New Roman" w:cs="Times New Roman"/>
          <w:sz w:val="20"/>
          <w:szCs w:val="20"/>
          <w:lang w:eastAsia="el-GR"/>
        </w:rPr>
        <w:t>:</w:t>
      </w:r>
    </w:p>
    <w:p w14:paraId="2202B591" w14:textId="2533A805" w:rsidR="00D13E50" w:rsidRPr="001D4B0D" w:rsidRDefault="00D13E50" w:rsidP="009E37C3">
      <w:pPr>
        <w:pStyle w:val="a4"/>
        <w:numPr>
          <w:ilvl w:val="0"/>
          <w:numId w:val="13"/>
        </w:numPr>
        <w:spacing w:before="240" w:after="0" w:line="276" w:lineRule="auto"/>
        <w:ind w:left="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Υλοτομία και απομάκρυνση των ξερών και σπασμένων δέντρων και κλαδιών, καθώς και των κλαδιών που βρίσκονται σε άμεση επαφή με κτίσμα.</w:t>
      </w:r>
    </w:p>
    <w:p w14:paraId="5CFC39F1" w14:textId="77777777" w:rsidR="00D13E50" w:rsidRPr="001D4B0D" w:rsidRDefault="00D13E50" w:rsidP="009E37C3">
      <w:pPr>
        <w:pStyle w:val="a4"/>
        <w:numPr>
          <w:ilvl w:val="0"/>
          <w:numId w:val="13"/>
        </w:numPr>
        <w:spacing w:before="240" w:after="0" w:line="276" w:lineRule="auto"/>
        <w:ind w:left="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 xml:space="preserve">Απομάκρυνση της καύσιμης φυτικής ύλης που βρίσκεται στην επιφάνεια του εδάφους όπως ενδεικτικά το </w:t>
      </w:r>
      <w:proofErr w:type="spellStart"/>
      <w:r w:rsidRPr="001D4B0D">
        <w:rPr>
          <w:rFonts w:ascii="Times New Roman" w:eastAsia="Times New Roman" w:hAnsi="Times New Roman" w:cs="Times New Roman"/>
          <w:sz w:val="20"/>
          <w:szCs w:val="20"/>
          <w:lang w:eastAsia="el-GR"/>
        </w:rPr>
        <w:t>φυλλόστρωμα</w:t>
      </w:r>
      <w:proofErr w:type="spellEnd"/>
      <w:r w:rsidRPr="001D4B0D">
        <w:rPr>
          <w:rFonts w:ascii="Times New Roman" w:eastAsia="Times New Roman" w:hAnsi="Times New Roman" w:cs="Times New Roman"/>
          <w:sz w:val="20"/>
          <w:szCs w:val="20"/>
          <w:lang w:eastAsia="el-GR"/>
        </w:rPr>
        <w:t xml:space="preserve">, τα ξερά χόρτα και τα </w:t>
      </w:r>
      <w:proofErr w:type="spellStart"/>
      <w:r w:rsidRPr="001D4B0D">
        <w:rPr>
          <w:rFonts w:ascii="Times New Roman" w:eastAsia="Times New Roman" w:hAnsi="Times New Roman" w:cs="Times New Roman"/>
          <w:sz w:val="20"/>
          <w:szCs w:val="20"/>
          <w:lang w:eastAsia="el-GR"/>
        </w:rPr>
        <w:t>κατακείμενα</w:t>
      </w:r>
      <w:proofErr w:type="spellEnd"/>
      <w:r w:rsidRPr="001D4B0D">
        <w:rPr>
          <w:rFonts w:ascii="Times New Roman" w:eastAsia="Times New Roman" w:hAnsi="Times New Roman" w:cs="Times New Roman"/>
          <w:sz w:val="20"/>
          <w:szCs w:val="20"/>
          <w:lang w:eastAsia="el-GR"/>
        </w:rPr>
        <w:t xml:space="preserve"> ξερά κλαδιά.</w:t>
      </w:r>
    </w:p>
    <w:p w14:paraId="5347AA37" w14:textId="77777777" w:rsidR="00D13E50" w:rsidRPr="001D4B0D" w:rsidRDefault="00D13E50" w:rsidP="009E37C3">
      <w:pPr>
        <w:pStyle w:val="a4"/>
        <w:numPr>
          <w:ilvl w:val="0"/>
          <w:numId w:val="13"/>
        </w:numPr>
        <w:spacing w:before="240" w:after="0" w:line="276" w:lineRule="auto"/>
        <w:ind w:left="0"/>
        <w:jc w:val="both"/>
        <w:rPr>
          <w:rFonts w:ascii="Times New Roman" w:eastAsia="Times New Roman" w:hAnsi="Times New Roman" w:cs="Times New Roman"/>
          <w:sz w:val="20"/>
          <w:szCs w:val="20"/>
          <w:lang w:eastAsia="el-GR"/>
        </w:rPr>
      </w:pPr>
      <w:proofErr w:type="spellStart"/>
      <w:r w:rsidRPr="001D4B0D">
        <w:rPr>
          <w:rFonts w:ascii="Times New Roman" w:eastAsia="Times New Roman" w:hAnsi="Times New Roman" w:cs="Times New Roman"/>
          <w:sz w:val="20"/>
          <w:szCs w:val="20"/>
          <w:lang w:eastAsia="el-GR"/>
        </w:rPr>
        <w:t>Αποκλάδωση</w:t>
      </w:r>
      <w:proofErr w:type="spellEnd"/>
      <w:r w:rsidRPr="001D4B0D">
        <w:rPr>
          <w:rFonts w:ascii="Times New Roman" w:eastAsia="Times New Roman" w:hAnsi="Times New Roman" w:cs="Times New Roman"/>
          <w:sz w:val="20"/>
          <w:szCs w:val="20"/>
          <w:lang w:eastAsia="el-GR"/>
        </w:rPr>
        <w:t xml:space="preserve"> της βάσης της κόμης των δέντρων και αύξηση του ύψους έναρξής της από την επιφάνεια του εδάφους, ανάλογα με την ηλικία και το είδος του δέντρου.</w:t>
      </w:r>
    </w:p>
    <w:p w14:paraId="7F59EDBF" w14:textId="77777777" w:rsidR="00D13E50" w:rsidRPr="001D4B0D" w:rsidRDefault="00D13E50" w:rsidP="009E37C3">
      <w:pPr>
        <w:pStyle w:val="a4"/>
        <w:numPr>
          <w:ilvl w:val="0"/>
          <w:numId w:val="13"/>
        </w:numPr>
        <w:spacing w:before="240" w:after="0" w:line="276" w:lineRule="auto"/>
        <w:ind w:left="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Αραίωση της θαμνώδους βλάστησης ως προς την κάλυψη του εδάφους.</w:t>
      </w:r>
    </w:p>
    <w:p w14:paraId="3802BC90" w14:textId="30498794" w:rsidR="00D13E50" w:rsidRPr="001D4B0D" w:rsidRDefault="00D13E50" w:rsidP="009E37C3">
      <w:pPr>
        <w:pStyle w:val="a4"/>
        <w:numPr>
          <w:ilvl w:val="0"/>
          <w:numId w:val="13"/>
        </w:numPr>
        <w:spacing w:before="240" w:after="0" w:line="276" w:lineRule="auto"/>
        <w:ind w:left="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 xml:space="preserve">Απομάκρυνση τυχόν άλλων εγκαταλελειμμένων </w:t>
      </w:r>
      <w:proofErr w:type="spellStart"/>
      <w:r w:rsidRPr="001D4B0D">
        <w:rPr>
          <w:rFonts w:ascii="Times New Roman" w:eastAsia="Times New Roman" w:hAnsi="Times New Roman" w:cs="Times New Roman"/>
          <w:sz w:val="20"/>
          <w:szCs w:val="20"/>
          <w:lang w:eastAsia="el-GR"/>
        </w:rPr>
        <w:t>καυστών</w:t>
      </w:r>
      <w:proofErr w:type="spellEnd"/>
      <w:r w:rsidRPr="001D4B0D">
        <w:rPr>
          <w:rFonts w:ascii="Times New Roman" w:eastAsia="Times New Roman" w:hAnsi="Times New Roman" w:cs="Times New Roman"/>
          <w:sz w:val="20"/>
          <w:szCs w:val="20"/>
          <w:lang w:eastAsia="el-GR"/>
        </w:rPr>
        <w:t>, αναφλέξιμων,</w:t>
      </w:r>
      <w:r w:rsidR="007A5148" w:rsidRPr="001D4B0D">
        <w:rPr>
          <w:rFonts w:ascii="Times New Roman" w:eastAsia="Times New Roman" w:hAnsi="Times New Roman" w:cs="Times New Roman"/>
          <w:sz w:val="20"/>
          <w:szCs w:val="20"/>
          <w:lang w:eastAsia="el-GR"/>
        </w:rPr>
        <w:t xml:space="preserve"> </w:t>
      </w:r>
      <w:proofErr w:type="spellStart"/>
      <w:r w:rsidR="007A5148" w:rsidRPr="001D4B0D">
        <w:rPr>
          <w:rFonts w:ascii="Times New Roman" w:eastAsia="Times New Roman" w:hAnsi="Times New Roman" w:cs="Times New Roman"/>
          <w:sz w:val="20"/>
          <w:szCs w:val="20"/>
          <w:lang w:eastAsia="el-GR"/>
        </w:rPr>
        <w:t>ε</w:t>
      </w:r>
      <w:r w:rsidRPr="001D4B0D">
        <w:rPr>
          <w:rFonts w:ascii="Times New Roman" w:eastAsia="Times New Roman" w:hAnsi="Times New Roman" w:cs="Times New Roman"/>
          <w:sz w:val="20"/>
          <w:szCs w:val="20"/>
          <w:lang w:eastAsia="el-GR"/>
        </w:rPr>
        <w:t>κρήξιμων</w:t>
      </w:r>
      <w:proofErr w:type="spellEnd"/>
      <w:r w:rsidR="007A5148" w:rsidRPr="001D4B0D">
        <w:rPr>
          <w:rFonts w:ascii="Times New Roman" w:eastAsia="Times New Roman" w:hAnsi="Times New Roman" w:cs="Times New Roman"/>
          <w:sz w:val="20"/>
          <w:szCs w:val="20"/>
          <w:lang w:eastAsia="el-GR"/>
        </w:rPr>
        <w:t xml:space="preserve"> </w:t>
      </w:r>
      <w:r w:rsidRPr="001D4B0D">
        <w:rPr>
          <w:rFonts w:ascii="Times New Roman" w:eastAsia="Times New Roman" w:hAnsi="Times New Roman" w:cs="Times New Roman"/>
          <w:sz w:val="20"/>
          <w:szCs w:val="20"/>
          <w:lang w:eastAsia="el-GR"/>
        </w:rPr>
        <w:t>ή</w:t>
      </w:r>
      <w:r w:rsidR="007A5148" w:rsidRPr="001D4B0D">
        <w:rPr>
          <w:rFonts w:ascii="Times New Roman" w:eastAsia="Times New Roman" w:hAnsi="Times New Roman" w:cs="Times New Roman"/>
          <w:sz w:val="20"/>
          <w:szCs w:val="20"/>
          <w:lang w:eastAsia="el-GR"/>
        </w:rPr>
        <w:t xml:space="preserve"> </w:t>
      </w:r>
      <w:r w:rsidRPr="001D4B0D">
        <w:rPr>
          <w:rFonts w:ascii="Times New Roman" w:eastAsia="Times New Roman" w:hAnsi="Times New Roman" w:cs="Times New Roman"/>
          <w:sz w:val="20"/>
          <w:szCs w:val="20"/>
          <w:lang w:eastAsia="el-GR"/>
        </w:rPr>
        <w:t>εύφλεκτων υλικών,</w:t>
      </w:r>
      <w:r w:rsidR="007A5148" w:rsidRPr="001D4B0D">
        <w:rPr>
          <w:rFonts w:ascii="Times New Roman" w:eastAsia="Times New Roman" w:hAnsi="Times New Roman" w:cs="Times New Roman"/>
          <w:sz w:val="20"/>
          <w:szCs w:val="20"/>
          <w:lang w:eastAsia="el-GR"/>
        </w:rPr>
        <w:t xml:space="preserve"> </w:t>
      </w:r>
      <w:r w:rsidRPr="001D4B0D">
        <w:rPr>
          <w:rFonts w:ascii="Times New Roman" w:eastAsia="Times New Roman" w:hAnsi="Times New Roman" w:cs="Times New Roman"/>
          <w:sz w:val="20"/>
          <w:szCs w:val="20"/>
          <w:lang w:eastAsia="el-GR"/>
        </w:rPr>
        <w:t>αντικειμένων και απορριμμάτων.</w:t>
      </w:r>
    </w:p>
    <w:p w14:paraId="0F6C0E0D" w14:textId="2C056A16" w:rsidR="00216DD6" w:rsidRDefault="00D13E50" w:rsidP="00216DD6">
      <w:pPr>
        <w:pStyle w:val="a4"/>
        <w:numPr>
          <w:ilvl w:val="0"/>
          <w:numId w:val="13"/>
        </w:numPr>
        <w:spacing w:before="240" w:after="0" w:line="276" w:lineRule="auto"/>
        <w:ind w:left="0"/>
        <w:jc w:val="both"/>
        <w:rPr>
          <w:rFonts w:ascii="Times New Roman" w:eastAsia="Times New Roman" w:hAnsi="Times New Roman" w:cs="Times New Roman"/>
          <w:sz w:val="20"/>
          <w:szCs w:val="20"/>
          <w:lang w:eastAsia="el-GR"/>
        </w:rPr>
      </w:pPr>
      <w:r w:rsidRPr="001D4B0D">
        <w:rPr>
          <w:rFonts w:ascii="Times New Roman" w:eastAsia="Times New Roman" w:hAnsi="Times New Roman" w:cs="Times New Roman"/>
          <w:sz w:val="20"/>
          <w:szCs w:val="20"/>
          <w:lang w:eastAsia="el-GR"/>
        </w:rPr>
        <w:t>Ασφαλή συλλογή και μεταφορά όλων των υπολειμμάτων καθαρισμού.</w:t>
      </w:r>
      <w:r w:rsidR="00497374" w:rsidRPr="001D4B0D">
        <w:rPr>
          <w:rFonts w:ascii="Times New Roman" w:eastAsia="Times New Roman" w:hAnsi="Times New Roman" w:cs="Times New Roman"/>
          <w:sz w:val="20"/>
          <w:szCs w:val="20"/>
          <w:lang w:eastAsia="el-GR"/>
        </w:rPr>
        <w:t xml:space="preserve"> Απαγορεύεται η εναπόθεσή τους σε κοινόχρηστου</w:t>
      </w:r>
      <w:r w:rsidR="0068744C" w:rsidRPr="001D4B0D">
        <w:rPr>
          <w:rFonts w:ascii="Times New Roman" w:eastAsia="Times New Roman" w:hAnsi="Times New Roman" w:cs="Times New Roman"/>
          <w:sz w:val="20"/>
          <w:szCs w:val="20"/>
          <w:lang w:eastAsia="el-GR"/>
        </w:rPr>
        <w:t>ς</w:t>
      </w:r>
      <w:r w:rsidR="00497374" w:rsidRPr="001D4B0D">
        <w:rPr>
          <w:rFonts w:ascii="Times New Roman" w:eastAsia="Times New Roman" w:hAnsi="Times New Roman" w:cs="Times New Roman"/>
          <w:sz w:val="20"/>
          <w:szCs w:val="20"/>
          <w:lang w:eastAsia="el-GR"/>
        </w:rPr>
        <w:t xml:space="preserve"> χώρους ή η ανάμειξή τους με οικιακά απόβλητα και πρέπει να μεταφέρονται σε κατάλληλα </w:t>
      </w:r>
      <w:proofErr w:type="spellStart"/>
      <w:r w:rsidR="00497374" w:rsidRPr="001D4B0D">
        <w:rPr>
          <w:rFonts w:ascii="Times New Roman" w:eastAsia="Times New Roman" w:hAnsi="Times New Roman" w:cs="Times New Roman"/>
          <w:sz w:val="20"/>
          <w:szCs w:val="20"/>
          <w:lang w:eastAsia="el-GR"/>
        </w:rPr>
        <w:t>αδειοδοτημένο</w:t>
      </w:r>
      <w:proofErr w:type="spellEnd"/>
      <w:r w:rsidR="00497374" w:rsidRPr="001D4B0D">
        <w:rPr>
          <w:rFonts w:ascii="Times New Roman" w:eastAsia="Times New Roman" w:hAnsi="Times New Roman" w:cs="Times New Roman"/>
          <w:sz w:val="20"/>
          <w:szCs w:val="20"/>
          <w:lang w:eastAsia="el-GR"/>
        </w:rPr>
        <w:t xml:space="preserve"> αποδέκτη (άρθρο 10 της ΥΠΕΝ/ΔΔΑ/199776/2429/2021)</w:t>
      </w:r>
      <w:r w:rsidR="001E5434" w:rsidRPr="001D4B0D">
        <w:rPr>
          <w:rFonts w:ascii="Times New Roman" w:eastAsia="Times New Roman" w:hAnsi="Times New Roman" w:cs="Times New Roman"/>
          <w:sz w:val="20"/>
          <w:szCs w:val="20"/>
          <w:lang w:eastAsia="el-GR"/>
        </w:rPr>
        <w:t>. Απαγορεύεται η τοποθέτησή τους εντός των κάδων απορριμμάτων &amp; ανακύκλωσης σύμφωνα με τον Κανονισμό Καθαριότητας του Δ. Εορδαίας</w:t>
      </w:r>
    </w:p>
    <w:p w14:paraId="13D22871" w14:textId="4F009086" w:rsidR="00216DD6" w:rsidRPr="00216DD6" w:rsidRDefault="002C29C2" w:rsidP="00216DD6">
      <w:pPr>
        <w:spacing w:before="240" w:after="0" w:line="240" w:lineRule="auto"/>
        <w:jc w:val="both"/>
        <w:rPr>
          <w:rFonts w:ascii="Times New Roman" w:eastAsia="Times New Roman" w:hAnsi="Times New Roman" w:cs="Times New Roman"/>
          <w:sz w:val="20"/>
          <w:szCs w:val="20"/>
          <w:lang w:eastAsia="el-GR"/>
        </w:rPr>
      </w:pPr>
      <w:r w:rsidRPr="002C29C2">
        <w:rPr>
          <w:rFonts w:ascii="Times New Roman" w:eastAsia="Times New Roman" w:hAnsi="Times New Roman" w:cs="Times New Roman"/>
          <w:b/>
          <w:bCs/>
          <w:sz w:val="20"/>
          <w:szCs w:val="20"/>
          <w:lang w:eastAsia="el-GR"/>
        </w:rPr>
        <w:t xml:space="preserve">Β. </w:t>
      </w:r>
      <w:r w:rsidR="00216DD6" w:rsidRPr="002C29C2">
        <w:rPr>
          <w:rFonts w:ascii="Times New Roman" w:eastAsia="Times New Roman" w:hAnsi="Times New Roman" w:cs="Times New Roman"/>
          <w:b/>
          <w:bCs/>
          <w:sz w:val="20"/>
          <w:szCs w:val="20"/>
          <w:lang w:eastAsia="el-GR"/>
        </w:rPr>
        <w:t>Εφαρμογή του Κανονισμού Πυροπροστασίας Ακινήτων εντός και πλησίον δασικών εκτάσεων.</w:t>
      </w:r>
    </w:p>
    <w:p w14:paraId="0066449B"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Σας ενημερώνουμε ότι σύμφωνα με την υπό στοιχεία ΥΠΕΝ/ΔΑΟΚΑ/55904/2019/19-05-2023 (ΦΕΚ3475/Β/24-05-23) Υπουργική Απόφαση των Υπουργών Περιβάλλοντος και Ενέργειας, Εσωτερικών και Κλιματικής Κρίσης και Πολιτικής Προστασίας, οικόπεδα ή γήπεδα στα οποία έχουν ανεγερθεί κτίρια και:</w:t>
      </w:r>
    </w:p>
    <w:p w14:paraId="6E62A1B5" w14:textId="77777777" w:rsidR="00216DD6" w:rsidRPr="00216DD6" w:rsidRDefault="00216DD6" w:rsidP="00BB566A">
      <w:pPr>
        <w:spacing w:before="240" w:after="0" w:line="240" w:lineRule="auto"/>
        <w:jc w:val="both"/>
        <w:rPr>
          <w:rFonts w:ascii="Times New Roman" w:eastAsia="Times New Roman" w:hAnsi="Times New Roman" w:cs="Times New Roman"/>
          <w:sz w:val="20"/>
          <w:szCs w:val="20"/>
          <w:lang w:eastAsia="el-GR"/>
        </w:rPr>
      </w:pPr>
      <w:r w:rsidRPr="00BB566A">
        <w:rPr>
          <w:rFonts w:ascii="Times New Roman" w:eastAsia="Times New Roman" w:hAnsi="Times New Roman" w:cs="Times New Roman"/>
          <w:b/>
          <w:bCs/>
          <w:lang w:eastAsia="el-GR"/>
        </w:rPr>
        <w:t>α.</w:t>
      </w:r>
      <w:r w:rsidRPr="00216DD6">
        <w:rPr>
          <w:rFonts w:ascii="Times New Roman" w:eastAsia="Times New Roman" w:hAnsi="Times New Roman" w:cs="Times New Roman"/>
          <w:sz w:val="20"/>
          <w:szCs w:val="20"/>
          <w:lang w:eastAsia="el-GR"/>
        </w:rPr>
        <w:t xml:space="preserve"> </w:t>
      </w:r>
      <w:r w:rsidRPr="00BB566A">
        <w:rPr>
          <w:rFonts w:ascii="Times New Roman" w:eastAsia="Times New Roman" w:hAnsi="Times New Roman" w:cs="Times New Roman"/>
          <w:i/>
          <w:iCs/>
          <w:sz w:val="20"/>
          <w:szCs w:val="20"/>
          <w:lang w:eastAsia="el-GR"/>
        </w:rPr>
        <w:t xml:space="preserve">βρίσκονται μέσα σε δάση, δασικές εκτάσεις και </w:t>
      </w:r>
      <w:proofErr w:type="spellStart"/>
      <w:r w:rsidRPr="00BB566A">
        <w:rPr>
          <w:rFonts w:ascii="Times New Roman" w:eastAsia="Times New Roman" w:hAnsi="Times New Roman" w:cs="Times New Roman"/>
          <w:i/>
          <w:iCs/>
          <w:sz w:val="20"/>
          <w:szCs w:val="20"/>
          <w:lang w:eastAsia="el-GR"/>
        </w:rPr>
        <w:t>χορτολιβαδικές</w:t>
      </w:r>
      <w:proofErr w:type="spellEnd"/>
      <w:r w:rsidRPr="00BB566A">
        <w:rPr>
          <w:rFonts w:ascii="Times New Roman" w:eastAsia="Times New Roman" w:hAnsi="Times New Roman" w:cs="Times New Roman"/>
          <w:i/>
          <w:iCs/>
          <w:sz w:val="20"/>
          <w:szCs w:val="20"/>
          <w:lang w:eastAsia="el-GR"/>
        </w:rPr>
        <w:t xml:space="preserve"> εκτάσεις και ειδικότερα</w:t>
      </w:r>
      <w:r w:rsidRPr="00216DD6">
        <w:rPr>
          <w:rFonts w:ascii="Times New Roman" w:eastAsia="Times New Roman" w:hAnsi="Times New Roman" w:cs="Times New Roman"/>
          <w:sz w:val="20"/>
          <w:szCs w:val="20"/>
          <w:lang w:eastAsia="el-GR"/>
        </w:rPr>
        <w:t>:</w:t>
      </w:r>
    </w:p>
    <w:p w14:paraId="58E28DD2" w14:textId="62AA9C6C" w:rsidR="00216DD6" w:rsidRPr="00216DD6" w:rsidRDefault="00216DD6" w:rsidP="00216DD6">
      <w:pPr>
        <w:pStyle w:val="a4"/>
        <w:numPr>
          <w:ilvl w:val="0"/>
          <w:numId w:val="24"/>
        </w:num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σε δάση ή δασικά οικοσυστήματα ή δασικές εκτάσεις των παρ.1, 2 και 3 του άρθρου 3 του ν.998/79.</w:t>
      </w:r>
    </w:p>
    <w:p w14:paraId="06679D44" w14:textId="230AB81C" w:rsidR="00216DD6" w:rsidRPr="00216DD6" w:rsidRDefault="00216DD6" w:rsidP="00216DD6">
      <w:pPr>
        <w:pStyle w:val="a4"/>
        <w:numPr>
          <w:ilvl w:val="0"/>
          <w:numId w:val="24"/>
        </w:num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σε </w:t>
      </w:r>
      <w:proofErr w:type="spellStart"/>
      <w:r w:rsidRPr="00216DD6">
        <w:rPr>
          <w:rFonts w:ascii="Times New Roman" w:eastAsia="Times New Roman" w:hAnsi="Times New Roman" w:cs="Times New Roman"/>
          <w:sz w:val="20"/>
          <w:szCs w:val="20"/>
          <w:lang w:eastAsia="el-GR"/>
        </w:rPr>
        <w:t>χορτολιβαδικές</w:t>
      </w:r>
      <w:proofErr w:type="spellEnd"/>
      <w:r w:rsidRPr="00216DD6">
        <w:rPr>
          <w:rFonts w:ascii="Times New Roman" w:eastAsia="Times New Roman" w:hAnsi="Times New Roman" w:cs="Times New Roman"/>
          <w:sz w:val="20"/>
          <w:szCs w:val="20"/>
          <w:lang w:eastAsia="el-GR"/>
        </w:rPr>
        <w:t xml:space="preserve"> εκτάσεις που βρίσκονται επί ημιορεινών, ορεινών και ανώμαλων εδαφών της παρ. 1 του άρθρου 5 </w:t>
      </w:r>
      <w:proofErr w:type="spellStart"/>
      <w:r w:rsidRPr="00216DD6">
        <w:rPr>
          <w:rFonts w:ascii="Times New Roman" w:eastAsia="Times New Roman" w:hAnsi="Times New Roman" w:cs="Times New Roman"/>
          <w:sz w:val="20"/>
          <w:szCs w:val="20"/>
          <w:lang w:eastAsia="el-GR"/>
        </w:rPr>
        <w:t>π.δ.</w:t>
      </w:r>
      <w:proofErr w:type="spellEnd"/>
      <w:r w:rsidRPr="00216DD6">
        <w:rPr>
          <w:rFonts w:ascii="Times New Roman" w:eastAsia="Times New Roman" w:hAnsi="Times New Roman" w:cs="Times New Roman"/>
          <w:sz w:val="20"/>
          <w:szCs w:val="20"/>
          <w:lang w:eastAsia="el-GR"/>
        </w:rPr>
        <w:t xml:space="preserve"> 32/2016, είτε είναι δημόσιες, είτε είναι αναγνωρισμένες ως ιδιωτικές.</w:t>
      </w:r>
    </w:p>
    <w:p w14:paraId="5008E35D" w14:textId="437A3E4C" w:rsidR="00216DD6" w:rsidRPr="00216DD6" w:rsidRDefault="00216DD6" w:rsidP="00216DD6">
      <w:pPr>
        <w:pStyle w:val="a4"/>
        <w:numPr>
          <w:ilvl w:val="0"/>
          <w:numId w:val="24"/>
        </w:num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σε πεδινές </w:t>
      </w:r>
      <w:proofErr w:type="spellStart"/>
      <w:r w:rsidRPr="00216DD6">
        <w:rPr>
          <w:rFonts w:ascii="Times New Roman" w:eastAsia="Times New Roman" w:hAnsi="Times New Roman" w:cs="Times New Roman"/>
          <w:sz w:val="20"/>
          <w:szCs w:val="20"/>
          <w:lang w:eastAsia="el-GR"/>
        </w:rPr>
        <w:t>χορτολιβαδικές</w:t>
      </w:r>
      <w:proofErr w:type="spellEnd"/>
      <w:r w:rsidRPr="00216DD6">
        <w:rPr>
          <w:rFonts w:ascii="Times New Roman" w:eastAsia="Times New Roman" w:hAnsi="Times New Roman" w:cs="Times New Roman"/>
          <w:sz w:val="20"/>
          <w:szCs w:val="20"/>
          <w:lang w:eastAsia="el-GR"/>
        </w:rPr>
        <w:t xml:space="preserve"> εκτάσεις (µη ορεινές ή ημιορεινές και µη κείμενες επί ανώμαλων εδαφών) της παρ. 3 του του άρθρου 5 </w:t>
      </w:r>
      <w:r w:rsidRPr="00216DD6">
        <w:rPr>
          <w:rFonts w:ascii="Times New Roman" w:eastAsia="Times New Roman" w:hAnsi="Times New Roman" w:cs="Times New Roman"/>
          <w:sz w:val="20"/>
          <w:szCs w:val="20"/>
          <w:lang w:eastAsia="el-GR"/>
        </w:rPr>
        <w:t>Π.Δ</w:t>
      </w:r>
      <w:r w:rsidRPr="00216DD6">
        <w:rPr>
          <w:rFonts w:ascii="Times New Roman" w:eastAsia="Times New Roman" w:hAnsi="Times New Roman" w:cs="Times New Roman"/>
          <w:sz w:val="20"/>
          <w:szCs w:val="20"/>
          <w:lang w:eastAsia="el-GR"/>
        </w:rPr>
        <w:t xml:space="preserve">. 32/2016.                                                                                             </w:t>
      </w:r>
    </w:p>
    <w:p w14:paraId="00074054"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BB566A">
        <w:rPr>
          <w:rFonts w:ascii="Times New Roman" w:eastAsia="Times New Roman" w:hAnsi="Times New Roman" w:cs="Times New Roman"/>
          <w:b/>
          <w:bCs/>
          <w:lang w:eastAsia="el-GR"/>
        </w:rPr>
        <w:lastRenderedPageBreak/>
        <w:t>β.</w:t>
      </w:r>
      <w:r w:rsidRPr="00216DD6">
        <w:rPr>
          <w:rFonts w:ascii="Times New Roman" w:eastAsia="Times New Roman" w:hAnsi="Times New Roman" w:cs="Times New Roman"/>
          <w:sz w:val="20"/>
          <w:szCs w:val="20"/>
          <w:lang w:eastAsia="el-GR"/>
        </w:rPr>
        <w:t xml:space="preserve"> </w:t>
      </w:r>
      <w:r w:rsidRPr="00BB566A">
        <w:rPr>
          <w:rFonts w:ascii="Times New Roman" w:eastAsia="Times New Roman" w:hAnsi="Times New Roman" w:cs="Times New Roman"/>
          <w:i/>
          <w:iCs/>
          <w:sz w:val="20"/>
          <w:szCs w:val="20"/>
          <w:lang w:eastAsia="el-GR"/>
        </w:rPr>
        <w:t xml:space="preserve">βρίσκονται εν </w:t>
      </w:r>
      <w:proofErr w:type="spellStart"/>
      <w:r w:rsidRPr="00BB566A">
        <w:rPr>
          <w:rFonts w:ascii="Times New Roman" w:eastAsia="Times New Roman" w:hAnsi="Times New Roman" w:cs="Times New Roman"/>
          <w:i/>
          <w:iCs/>
          <w:sz w:val="20"/>
          <w:szCs w:val="20"/>
          <w:lang w:eastAsia="el-GR"/>
        </w:rPr>
        <w:t>όλω</w:t>
      </w:r>
      <w:proofErr w:type="spellEnd"/>
      <w:r w:rsidRPr="00BB566A">
        <w:rPr>
          <w:rFonts w:ascii="Times New Roman" w:eastAsia="Times New Roman" w:hAnsi="Times New Roman" w:cs="Times New Roman"/>
          <w:i/>
          <w:iCs/>
          <w:sz w:val="20"/>
          <w:szCs w:val="20"/>
          <w:lang w:eastAsia="el-GR"/>
        </w:rPr>
        <w:t xml:space="preserve"> ή εν µ</w:t>
      </w:r>
      <w:proofErr w:type="spellStart"/>
      <w:r w:rsidRPr="00BB566A">
        <w:rPr>
          <w:rFonts w:ascii="Times New Roman" w:eastAsia="Times New Roman" w:hAnsi="Times New Roman" w:cs="Times New Roman"/>
          <w:i/>
          <w:iCs/>
          <w:sz w:val="20"/>
          <w:szCs w:val="20"/>
          <w:lang w:eastAsia="el-GR"/>
        </w:rPr>
        <w:t>έρει</w:t>
      </w:r>
      <w:proofErr w:type="spellEnd"/>
      <w:r w:rsidRPr="00BB566A">
        <w:rPr>
          <w:rFonts w:ascii="Times New Roman" w:eastAsia="Times New Roman" w:hAnsi="Times New Roman" w:cs="Times New Roman"/>
          <w:i/>
          <w:iCs/>
          <w:sz w:val="20"/>
          <w:szCs w:val="20"/>
          <w:lang w:eastAsia="el-GR"/>
        </w:rPr>
        <w:t xml:space="preserve"> εντός ακτίνας τριακοσίων (300) μέτρων από τα όρια των εκτάσεων της ανωτέρω περίπτωσης α.</w:t>
      </w:r>
      <w:r w:rsidRPr="00216DD6">
        <w:rPr>
          <w:rFonts w:ascii="Times New Roman" w:eastAsia="Times New Roman" w:hAnsi="Times New Roman" w:cs="Times New Roman"/>
          <w:sz w:val="20"/>
          <w:szCs w:val="20"/>
          <w:lang w:eastAsia="el-GR"/>
        </w:rPr>
        <w:t xml:space="preserve"> </w:t>
      </w:r>
    </w:p>
    <w:p w14:paraId="313B8C51"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BB566A">
        <w:rPr>
          <w:rFonts w:ascii="Times New Roman" w:eastAsia="Times New Roman" w:hAnsi="Times New Roman" w:cs="Times New Roman"/>
          <w:b/>
          <w:bCs/>
          <w:lang w:eastAsia="el-GR"/>
        </w:rPr>
        <w:t>γ.</w:t>
      </w:r>
      <w:r w:rsidRPr="00216DD6">
        <w:rPr>
          <w:rFonts w:ascii="Times New Roman" w:eastAsia="Times New Roman" w:hAnsi="Times New Roman" w:cs="Times New Roman"/>
          <w:sz w:val="20"/>
          <w:szCs w:val="20"/>
          <w:lang w:eastAsia="el-GR"/>
        </w:rPr>
        <w:t xml:space="preserve"> </w:t>
      </w:r>
      <w:r w:rsidRPr="00BB566A">
        <w:rPr>
          <w:rFonts w:ascii="Times New Roman" w:eastAsia="Times New Roman" w:hAnsi="Times New Roman" w:cs="Times New Roman"/>
          <w:i/>
          <w:iCs/>
          <w:sz w:val="20"/>
          <w:szCs w:val="20"/>
          <w:lang w:eastAsia="el-GR"/>
        </w:rPr>
        <w:t xml:space="preserve">βρίσκονται μέσα σε </w:t>
      </w:r>
      <w:proofErr w:type="spellStart"/>
      <w:r w:rsidRPr="00BB566A">
        <w:rPr>
          <w:rFonts w:ascii="Times New Roman" w:eastAsia="Times New Roman" w:hAnsi="Times New Roman" w:cs="Times New Roman"/>
          <w:i/>
          <w:iCs/>
          <w:sz w:val="20"/>
          <w:szCs w:val="20"/>
          <w:lang w:eastAsia="el-GR"/>
        </w:rPr>
        <w:t>περιαστικό</w:t>
      </w:r>
      <w:proofErr w:type="spellEnd"/>
      <w:r w:rsidRPr="00BB566A">
        <w:rPr>
          <w:rFonts w:ascii="Times New Roman" w:eastAsia="Times New Roman" w:hAnsi="Times New Roman" w:cs="Times New Roman"/>
          <w:i/>
          <w:iCs/>
          <w:sz w:val="20"/>
          <w:szCs w:val="20"/>
          <w:lang w:eastAsia="el-GR"/>
        </w:rPr>
        <w:t xml:space="preserve"> πράσινο και σε κηρυγμένες </w:t>
      </w:r>
      <w:proofErr w:type="spellStart"/>
      <w:r w:rsidRPr="00BB566A">
        <w:rPr>
          <w:rFonts w:ascii="Times New Roman" w:eastAsia="Times New Roman" w:hAnsi="Times New Roman" w:cs="Times New Roman"/>
          <w:i/>
          <w:iCs/>
          <w:sz w:val="20"/>
          <w:szCs w:val="20"/>
          <w:lang w:eastAsia="el-GR"/>
        </w:rPr>
        <w:t>δασωτέες</w:t>
      </w:r>
      <w:proofErr w:type="spellEnd"/>
      <w:r w:rsidRPr="00BB566A">
        <w:rPr>
          <w:rFonts w:ascii="Times New Roman" w:eastAsia="Times New Roman" w:hAnsi="Times New Roman" w:cs="Times New Roman"/>
          <w:i/>
          <w:iCs/>
          <w:sz w:val="20"/>
          <w:szCs w:val="20"/>
          <w:lang w:eastAsia="el-GR"/>
        </w:rPr>
        <w:t xml:space="preserve"> ή αναδασωτέες εκτάσεις, της παρ. 4 του άρθρου 3 του ν.998/79, όπως ισχύει.</w:t>
      </w:r>
      <w:r w:rsidRPr="00216DD6">
        <w:rPr>
          <w:rFonts w:ascii="Times New Roman" w:eastAsia="Times New Roman" w:hAnsi="Times New Roman" w:cs="Times New Roman"/>
          <w:sz w:val="20"/>
          <w:szCs w:val="20"/>
          <w:lang w:eastAsia="el-GR"/>
        </w:rPr>
        <w:t xml:space="preserve"> </w:t>
      </w:r>
    </w:p>
    <w:p w14:paraId="5482C2F0"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BB566A">
        <w:rPr>
          <w:rFonts w:ascii="Times New Roman" w:eastAsia="Times New Roman" w:hAnsi="Times New Roman" w:cs="Times New Roman"/>
          <w:b/>
          <w:bCs/>
          <w:lang w:eastAsia="el-GR"/>
        </w:rPr>
        <w:t>δ.</w:t>
      </w:r>
      <w:r w:rsidRPr="00216DD6">
        <w:rPr>
          <w:rFonts w:ascii="Times New Roman" w:eastAsia="Times New Roman" w:hAnsi="Times New Roman" w:cs="Times New Roman"/>
          <w:sz w:val="20"/>
          <w:szCs w:val="20"/>
          <w:lang w:eastAsia="el-GR"/>
        </w:rPr>
        <w:t xml:space="preserve"> </w:t>
      </w:r>
      <w:r w:rsidRPr="00BB566A">
        <w:rPr>
          <w:rFonts w:ascii="Times New Roman" w:eastAsia="Times New Roman" w:hAnsi="Times New Roman" w:cs="Times New Roman"/>
          <w:i/>
          <w:iCs/>
          <w:sz w:val="20"/>
          <w:szCs w:val="20"/>
          <w:lang w:eastAsia="el-GR"/>
        </w:rPr>
        <w:t>βρίσκονται εντός ακτίνας τριακοσίων (300) μέτρων από τα όρια των εκτάσεων της ανωτέρω περίπτωσης γ.</w:t>
      </w:r>
      <w:r w:rsidRPr="00216DD6">
        <w:rPr>
          <w:rFonts w:ascii="Times New Roman" w:eastAsia="Times New Roman" w:hAnsi="Times New Roman" w:cs="Times New Roman"/>
          <w:sz w:val="20"/>
          <w:szCs w:val="20"/>
          <w:lang w:eastAsia="el-GR"/>
        </w:rPr>
        <w:t xml:space="preserve"> </w:t>
      </w:r>
    </w:p>
    <w:p w14:paraId="377D4B8D"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BB566A">
        <w:rPr>
          <w:rFonts w:ascii="Times New Roman" w:eastAsia="Times New Roman" w:hAnsi="Times New Roman" w:cs="Times New Roman"/>
          <w:b/>
          <w:bCs/>
          <w:lang w:eastAsia="el-GR"/>
        </w:rPr>
        <w:t>ε.</w:t>
      </w:r>
      <w:r w:rsidRPr="00BB566A">
        <w:rPr>
          <w:rFonts w:ascii="Times New Roman" w:eastAsia="Times New Roman" w:hAnsi="Times New Roman" w:cs="Times New Roman"/>
          <w:lang w:eastAsia="el-GR"/>
        </w:rPr>
        <w:t xml:space="preserve"> </w:t>
      </w:r>
      <w:r w:rsidRPr="00BB566A">
        <w:rPr>
          <w:rFonts w:ascii="Times New Roman" w:eastAsia="Times New Roman" w:hAnsi="Times New Roman" w:cs="Times New Roman"/>
          <w:i/>
          <w:iCs/>
          <w:sz w:val="20"/>
          <w:szCs w:val="20"/>
          <w:lang w:eastAsia="el-GR"/>
        </w:rPr>
        <w:t>βρίσκονται μέσα σε πάρκα και άλση πόλεων και οικιστικών περιοχών, της παρ. 4 του άρθρου 3 του ν.998/79.»</w:t>
      </w:r>
      <w:r w:rsidRPr="00216DD6">
        <w:rPr>
          <w:rFonts w:ascii="Times New Roman" w:eastAsia="Times New Roman" w:hAnsi="Times New Roman" w:cs="Times New Roman"/>
          <w:sz w:val="20"/>
          <w:szCs w:val="20"/>
          <w:lang w:eastAsia="el-GR"/>
        </w:rPr>
        <w:t xml:space="preserve"> </w:t>
      </w:r>
    </w:p>
    <w:p w14:paraId="5CC83C4F"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είναι υποχρεωτική η σύνταξη Εντύπου Αξιολόγησης Επικινδυνότητας και Τεχνικής Έκθεσης αρμόδιου τεχνικού επιστήμονα. Σε συνέχεια της Τεχνικής Έκθεσης, οι ιδιοκτήτες των ακινήτων υποχρεούνται εντός ενός (1) μηνός από την παραπάνω ημερομηνία και, σε κάθε περίπτωση, να υποβάλουν τη Δήλωση Εφαρμογής των μέτρων πυρασφαλείας στην οποία δηλώνουν την ορθή λήψη των μέτρων που προβλέπονται στην έκθεση του αρμόδιου τεχνικού επιστήμονα βάσει των προβλέψεων του κανονισμού για την προστασία του ακινήτου τους σε περίπτωση συμβάντος πυρκαγιάς.</w:t>
      </w:r>
    </w:p>
    <w:p w14:paraId="08BE859C"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Τα μέτρα παθητικής και ενεργητικής πυροπροστασίας που προβλέπονται στην έκθεση του αρμόδιου τεχνικού επιστήμονα εφαρμόζονται υποχρεωτικά από 31-3-2025 για τα ακίνητα που χαρακτηρίζονται ως υψηλής και ιδιαίτερα υψηλής επικινδυνότητας και από 31-3-2026 για τα ακίνητα που χαρακτηρίζονται ως χαμηλής ή μεσαίας επικινδυνότητας. </w:t>
      </w:r>
    </w:p>
    <w:p w14:paraId="10185C29"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Οι ανωτέρω χρονικές προθεσμίες προσαρμογής δεν εφαρμόζονται, στην περίπτωση που εντός αυτών ζητηθεί η έκδοση οικοδομικής άδειας στο ακίνητο όπου βρίσκεται το υφιστάμενο κτίσμα, ή γίνει αλλαγή της χρήσης του ή γίνει ανακαίνισή του κατά τα οριζόμενα στον κανονισμό.</w:t>
      </w:r>
    </w:p>
    <w:p w14:paraId="11944400" w14:textId="45C5067C"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BB566A">
        <w:rPr>
          <w:rFonts w:ascii="Times New Roman" w:eastAsia="Times New Roman" w:hAnsi="Times New Roman" w:cs="Times New Roman"/>
          <w:b/>
          <w:bCs/>
          <w:sz w:val="20"/>
          <w:szCs w:val="20"/>
          <w:u w:val="single"/>
          <w:lang w:eastAsia="el-GR"/>
        </w:rPr>
        <w:t xml:space="preserve">Δεν εφαρμόζεται σε καλλιεργούμενες εκτάσεις, </w:t>
      </w:r>
      <w:r w:rsidR="00BB566A">
        <w:rPr>
          <w:rFonts w:ascii="Times New Roman" w:eastAsia="Times New Roman" w:hAnsi="Times New Roman" w:cs="Times New Roman"/>
          <w:b/>
          <w:bCs/>
          <w:sz w:val="20"/>
          <w:szCs w:val="20"/>
          <w:u w:val="single"/>
          <w:lang w:eastAsia="el-GR"/>
        </w:rPr>
        <w:t xml:space="preserve">σε αδόμητα ακίνητα (δηλ. χωρίς κτίσμα) </w:t>
      </w:r>
      <w:r w:rsidRPr="00BB566A">
        <w:rPr>
          <w:rFonts w:ascii="Times New Roman" w:eastAsia="Times New Roman" w:hAnsi="Times New Roman" w:cs="Times New Roman"/>
          <w:b/>
          <w:bCs/>
          <w:sz w:val="20"/>
          <w:szCs w:val="20"/>
          <w:u w:val="single"/>
          <w:lang w:eastAsia="el-GR"/>
        </w:rPr>
        <w:t>ούτε στην περίπτωση που υπάρχει εντός αυτών κτίσμα βοηθητικής χρήσης για την αποθήκευση εξοπλισμού, εργαλείων και υλικών που απαιτούνται για την εξυπηρέτηση γεωργικής δραστηριότητας</w:t>
      </w:r>
      <w:r w:rsidRPr="00216DD6">
        <w:rPr>
          <w:rFonts w:ascii="Times New Roman" w:eastAsia="Times New Roman" w:hAnsi="Times New Roman" w:cs="Times New Roman"/>
          <w:sz w:val="20"/>
          <w:szCs w:val="20"/>
          <w:lang w:eastAsia="el-GR"/>
        </w:rPr>
        <w:t>.</w:t>
      </w:r>
    </w:p>
    <w:p w14:paraId="000162D6"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Σε περίπτωση μη υποβολής του εντύπου αξιολόγησης της επικινδυνότητας του ακινήτου και της τεχνικής έκθεσης απαιτούμενων μέτρων και λοιπών στοιχείων από τεχνικό επιστήμονα, επιβάλλεται πρόστιμο ανάλογο με την επιφάνεια του ακινήτου και την κατηγορία επικινδυνότητας του</w:t>
      </w:r>
    </w:p>
    <w:p w14:paraId="50394D02"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Η μη υποβολή της ετήσιας δήλωσης ιδιοκτήτη για την εφαρμογή των προβλεπόμενων στην τεχνική έκθεση μέτρων πυροπροστασίας, στην περίπτωση που έχουν εφαρμοστεί όμως το σύνολο των μέτρων πυροπροστασίας, θεωρείται παράλειψη για την οποία επιβάλλεται στον ιδιοκτήτη πρόστιμο ύψους 100 ευρώ.</w:t>
      </w:r>
    </w:p>
    <w:p w14:paraId="414C3872"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Μέχρι τη λειτουργία της ειδικής ηλεκτρονικής πλατφόρμας στην οποία θα καταχωρίζονται το Έντυπο Αξιολόγησης της επικινδυνότητας, η Έκθεση του αρμόδιου τεχνικού επιστήμονα και η Δήλωση Εφαρμογής των μέτρων πυρασφαλείας του ιδιοκτήτη, τα ανωτέρω στοιχεία υποβάλλονται εις διπλούν σε έντυπη μορφή στον οικείο Δήμο.</w:t>
      </w:r>
    </w:p>
    <w:p w14:paraId="241E3246"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Για τις εκτάσεις των ανωτέρω παρ. 2α, 2β, 2γ, 2δ και 2ε, επιβάλλεται ο τακτικός καθαρισμός των αυλών, της στέγης και των υδρορροών από απορρίμματα και υπολείμματα βλάστησης όπως πευκοβελόνες, ξερά φύλλα και χόρτα και η απομάκρυνση αυτών. Ιδιαίτερη προσοχή πρέπει να δίνεται στον καθαρισμό της περιοχής των στεγών σε ακτίνα τριών (3,00) μέτρων από καπνοδόχους. </w:t>
      </w:r>
    </w:p>
    <w:p w14:paraId="357B7E7F" w14:textId="77777777" w:rsidR="00216DD6" w:rsidRPr="001F2594" w:rsidRDefault="00216DD6" w:rsidP="00216DD6">
      <w:pPr>
        <w:spacing w:before="240" w:after="0" w:line="240" w:lineRule="auto"/>
        <w:jc w:val="both"/>
        <w:rPr>
          <w:rFonts w:ascii="Times New Roman" w:eastAsia="Times New Roman" w:hAnsi="Times New Roman" w:cs="Times New Roman"/>
          <w:b/>
          <w:bCs/>
          <w:sz w:val="20"/>
          <w:szCs w:val="20"/>
          <w:u w:val="single"/>
          <w:lang w:eastAsia="el-GR"/>
        </w:rPr>
      </w:pPr>
      <w:r w:rsidRPr="001F2594">
        <w:rPr>
          <w:rFonts w:ascii="Times New Roman" w:eastAsia="Times New Roman" w:hAnsi="Times New Roman" w:cs="Times New Roman"/>
          <w:b/>
          <w:bCs/>
          <w:sz w:val="20"/>
          <w:szCs w:val="20"/>
          <w:u w:val="single"/>
          <w:lang w:eastAsia="el-GR"/>
        </w:rPr>
        <w:t xml:space="preserve">Εκτός από την υποχρέωση εφαρμογής των προβλεπόμενων μέτρων παθητικής και ενεργητικής προστασίας, και με τις υποδείξεις του αρμόδιου μηχανικού ανάλογα με το δείκτη επικινδυνότητας του ακινήτου, επιβάλλεται και: </w:t>
      </w:r>
    </w:p>
    <w:p w14:paraId="5DB0AA86"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α) το τακτικό κλάδεμα και καθαρισμός δένδρων και θάμνων από τυχόν υπάρχοντα ξερά κλαδιά (στο εσωτερικό του φυτού και στη βάση του), </w:t>
      </w:r>
    </w:p>
    <w:p w14:paraId="5D8AAF18"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β) το αραίωμα της μη ανθεκτικής στη φωτιά δενδρώδους βλάστησης, </w:t>
      </w:r>
    </w:p>
    <w:p w14:paraId="2C6C1272"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γ) η κοπή κλαδιών που εφάπτονται ή βρίσκονται σε απόσταση μικρότερη των πέντε (5) μέτρων από τα εξωτερικά δομικά στοιχεία του κτιρίου συμπεριλαμβανομένης και της στέγης του. </w:t>
      </w:r>
    </w:p>
    <w:p w14:paraId="490C7A60"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lastRenderedPageBreak/>
        <w:t xml:space="preserve">Τα χόρτα και το γρασίδι (γκαζόν) να είναι κοντοκομμένα και ποτισμένα. </w:t>
      </w:r>
    </w:p>
    <w:p w14:paraId="7EBFA257" w14:textId="77777777"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Πευκοβελόνες επί εδάφους πρέπει να καθαρίζονται, διότι συνιστούν κίνδυνο για την εξάπλωση της φωτιάς. Τα υπολείμματα του καθαρισμού πρέπει άμεσα να απομακρύνονται ακολουθώντας τις ισχύουσες διατάξεις του Ν-3852/10 (ΦΕΚ-87/Α/10) και του Κώδικα Δήμων και Κοινοτήτων ( Ν-3463/06 , ΦΕΚ-114/Α/06) όπως ισχύει και της 9ης Πυροσβεστικής Διάταξης. </w:t>
      </w:r>
    </w:p>
    <w:p w14:paraId="18C3F246" w14:textId="497E219B" w:rsidR="00216DD6" w:rsidRPr="00216DD6" w:rsidRDefault="00216DD6" w:rsidP="00216DD6">
      <w:pPr>
        <w:spacing w:before="240" w:after="0" w:line="240" w:lineRule="auto"/>
        <w:jc w:val="both"/>
        <w:rPr>
          <w:rFonts w:ascii="Times New Roman" w:eastAsia="Times New Roman" w:hAnsi="Times New Roman" w:cs="Times New Roman"/>
          <w:sz w:val="20"/>
          <w:szCs w:val="20"/>
          <w:lang w:eastAsia="el-GR"/>
        </w:rPr>
      </w:pPr>
      <w:r w:rsidRPr="00216DD6">
        <w:rPr>
          <w:rFonts w:ascii="Times New Roman" w:eastAsia="Times New Roman" w:hAnsi="Times New Roman" w:cs="Times New Roman"/>
          <w:sz w:val="20"/>
          <w:szCs w:val="20"/>
          <w:lang w:eastAsia="el-GR"/>
        </w:rPr>
        <w:t xml:space="preserve">Ο έλεγχος εφαρμογής των ανωτέρω διενεργείται </w:t>
      </w:r>
      <w:r w:rsidR="001F2594">
        <w:rPr>
          <w:rFonts w:ascii="Times New Roman" w:eastAsia="Times New Roman" w:hAnsi="Times New Roman" w:cs="Times New Roman"/>
          <w:sz w:val="20"/>
          <w:szCs w:val="20"/>
          <w:lang w:eastAsia="el-GR"/>
        </w:rPr>
        <w:t xml:space="preserve">κατά τη διάρκεια της αντιπυρικής περιόδου </w:t>
      </w:r>
      <w:r w:rsidRPr="00216DD6">
        <w:rPr>
          <w:rFonts w:ascii="Times New Roman" w:eastAsia="Times New Roman" w:hAnsi="Times New Roman" w:cs="Times New Roman"/>
          <w:sz w:val="20"/>
          <w:szCs w:val="20"/>
          <w:lang w:eastAsia="el-GR"/>
        </w:rPr>
        <w:t xml:space="preserve">από την ορισμένη Τριμελή Επιτροπή του Δήμου ως προς τη διαπίστωση της τήρησης των μέτρων της τεχνικής έκθεσης και σε περίπτωση μη τήρησης των απαιτήσεων επιβάλλονται στους ιδιοκτήτες των ακινήτων διοικητικές και ποινικές κυρώσεις. Σε περίπτωση μη υποβολής του έντυπου αξιολόγησης του ακινήτου και της τεχνικής έκθεσης μηχανικού </w:t>
      </w:r>
      <w:r w:rsidR="001F2594">
        <w:rPr>
          <w:rFonts w:ascii="Times New Roman" w:eastAsia="Times New Roman" w:hAnsi="Times New Roman" w:cs="Times New Roman"/>
          <w:sz w:val="20"/>
          <w:szCs w:val="20"/>
          <w:lang w:eastAsia="el-GR"/>
        </w:rPr>
        <w:t xml:space="preserve">αλλά και της μη τήρησης του κανονισμού πυροπροστασίας, επιβάλλονται στους ιδιοκτήτες των ακινήτων ποινικές και </w:t>
      </w:r>
      <w:r w:rsidRPr="00216DD6">
        <w:rPr>
          <w:rFonts w:ascii="Times New Roman" w:eastAsia="Times New Roman" w:hAnsi="Times New Roman" w:cs="Times New Roman"/>
          <w:sz w:val="20"/>
          <w:szCs w:val="20"/>
          <w:lang w:eastAsia="el-GR"/>
        </w:rPr>
        <w:t>διοικητικές κυρώσεις με την επιβολή προστίμων</w:t>
      </w:r>
      <w:r w:rsidR="001F2594">
        <w:rPr>
          <w:rFonts w:ascii="Times New Roman" w:eastAsia="Times New Roman" w:hAnsi="Times New Roman" w:cs="Times New Roman"/>
          <w:sz w:val="20"/>
          <w:szCs w:val="20"/>
          <w:lang w:eastAsia="el-GR"/>
        </w:rPr>
        <w:t xml:space="preserve"> (άρθρο 3 της </w:t>
      </w:r>
      <w:r w:rsidR="001F2594" w:rsidRPr="001F2594">
        <w:rPr>
          <w:rFonts w:ascii="Times New Roman" w:eastAsia="Times New Roman" w:hAnsi="Times New Roman" w:cs="Times New Roman"/>
          <w:sz w:val="20"/>
          <w:szCs w:val="20"/>
          <w:lang w:eastAsia="el-GR"/>
        </w:rPr>
        <w:t>ΥΠΕΝ/ΔΑΟΚΑ/55904/2019/19-05-2023 (ΦΕΚ3475/Β/24-05-23)</w:t>
      </w:r>
      <w:r w:rsidRPr="00216DD6">
        <w:rPr>
          <w:rFonts w:ascii="Times New Roman" w:eastAsia="Times New Roman" w:hAnsi="Times New Roman" w:cs="Times New Roman"/>
          <w:sz w:val="20"/>
          <w:szCs w:val="20"/>
          <w:lang w:eastAsia="el-GR"/>
        </w:rPr>
        <w:t>.</w:t>
      </w:r>
    </w:p>
    <w:p w14:paraId="7AFEE891" w14:textId="051BC65E" w:rsidR="00216DD6" w:rsidRPr="00216DD6" w:rsidRDefault="00216DD6" w:rsidP="00C74D11">
      <w:pPr>
        <w:spacing w:before="240" w:after="0" w:line="240" w:lineRule="auto"/>
        <w:jc w:val="both"/>
        <w:rPr>
          <w:rFonts w:ascii="Times New Roman" w:eastAsia="Times New Roman" w:hAnsi="Times New Roman" w:cs="Times New Roman"/>
          <w:sz w:val="20"/>
          <w:szCs w:val="20"/>
          <w:lang w:eastAsia="el-GR"/>
        </w:rPr>
      </w:pPr>
    </w:p>
    <w:p w14:paraId="32BC4EF7" w14:textId="77777777" w:rsidR="009E37C3" w:rsidRPr="001D4B0D" w:rsidRDefault="009E37C3" w:rsidP="009E37C3">
      <w:pPr>
        <w:autoSpaceDE w:val="0"/>
        <w:autoSpaceDN w:val="0"/>
        <w:adjustRightInd w:val="0"/>
        <w:spacing w:before="240" w:after="200" w:line="276" w:lineRule="auto"/>
        <w:jc w:val="both"/>
        <w:rPr>
          <w:rFonts w:ascii="Times New Roman" w:hAnsi="Times New Roman" w:cs="Times New Roman"/>
          <w:sz w:val="20"/>
          <w:szCs w:val="20"/>
        </w:rPr>
      </w:pPr>
    </w:p>
    <w:p w14:paraId="01A80EA7" w14:textId="052145C4" w:rsidR="00497374" w:rsidRPr="001D4B0D" w:rsidRDefault="00497374" w:rsidP="009E37C3">
      <w:pPr>
        <w:spacing w:before="240"/>
        <w:jc w:val="center"/>
        <w:rPr>
          <w:rFonts w:ascii="Times New Roman" w:hAnsi="Times New Roman" w:cs="Times New Roman"/>
          <w:sz w:val="20"/>
          <w:szCs w:val="20"/>
        </w:rPr>
      </w:pPr>
      <w:r w:rsidRPr="001D4B0D">
        <w:rPr>
          <w:rFonts w:ascii="Times New Roman" w:hAnsi="Times New Roman" w:cs="Times New Roman"/>
          <w:sz w:val="20"/>
          <w:szCs w:val="20"/>
        </w:rPr>
        <w:t xml:space="preserve">Τμήμα Περιβάλλοντος </w:t>
      </w:r>
      <w:r w:rsidR="00DD268F" w:rsidRPr="001D4B0D">
        <w:rPr>
          <w:rFonts w:ascii="Times New Roman" w:hAnsi="Times New Roman" w:cs="Times New Roman"/>
          <w:sz w:val="20"/>
          <w:szCs w:val="20"/>
        </w:rPr>
        <w:t>και Πολιτικής Προστασίας</w:t>
      </w:r>
    </w:p>
    <w:p w14:paraId="377A936E" w14:textId="2F1988F6" w:rsidR="00AB4FAC" w:rsidRPr="001D4B0D" w:rsidRDefault="00497374" w:rsidP="009E37C3">
      <w:pPr>
        <w:spacing w:before="240"/>
        <w:jc w:val="center"/>
        <w:rPr>
          <w:rFonts w:ascii="Times New Roman" w:hAnsi="Times New Roman" w:cs="Times New Roman"/>
          <w:sz w:val="20"/>
          <w:szCs w:val="20"/>
        </w:rPr>
      </w:pPr>
      <w:r w:rsidRPr="001D4B0D">
        <w:rPr>
          <w:rFonts w:ascii="Times New Roman" w:hAnsi="Times New Roman" w:cs="Times New Roman"/>
          <w:sz w:val="20"/>
          <w:szCs w:val="20"/>
        </w:rPr>
        <w:t>Δήμου Εορδαίας</w:t>
      </w:r>
    </w:p>
    <w:sectPr w:rsidR="00AB4FAC" w:rsidRPr="001D4B0D" w:rsidSect="003765D9">
      <w:footerReference w:type="default" r:id="rId9"/>
      <w:pgSz w:w="12240" w:h="15840"/>
      <w:pgMar w:top="709" w:right="1800" w:bottom="1134" w:left="156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F7349" w14:textId="77777777" w:rsidR="008A1F9F" w:rsidRDefault="008A1F9F" w:rsidP="00B23790">
      <w:pPr>
        <w:spacing w:after="0" w:line="240" w:lineRule="auto"/>
      </w:pPr>
      <w:r>
        <w:separator/>
      </w:r>
    </w:p>
  </w:endnote>
  <w:endnote w:type="continuationSeparator" w:id="0">
    <w:p w14:paraId="0623EFFD" w14:textId="77777777" w:rsidR="008A1F9F" w:rsidRDefault="008A1F9F" w:rsidP="00B23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Verdana">
    <w:panose1 w:val="020B0604030504040204"/>
    <w:charset w:val="A1"/>
    <w:family w:val="swiss"/>
    <w:pitch w:val="variable"/>
    <w:sig w:usb0="A00006FF" w:usb1="4000205B" w:usb2="0000001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466899"/>
      <w:docPartObj>
        <w:docPartGallery w:val="Page Numbers (Bottom of Page)"/>
        <w:docPartUnique/>
      </w:docPartObj>
    </w:sdtPr>
    <w:sdtContent>
      <w:p w14:paraId="1633D77F" w14:textId="3985B0A4" w:rsidR="00B23790" w:rsidRDefault="00B23790">
        <w:pPr>
          <w:pStyle w:val="a9"/>
          <w:jc w:val="right"/>
        </w:pPr>
        <w:r>
          <w:fldChar w:fldCharType="begin"/>
        </w:r>
        <w:r>
          <w:instrText>PAGE   \* MERGEFORMAT</w:instrText>
        </w:r>
        <w:r>
          <w:fldChar w:fldCharType="separate"/>
        </w:r>
        <w:r>
          <w:t>2</w:t>
        </w:r>
        <w:r>
          <w:fldChar w:fldCharType="end"/>
        </w:r>
      </w:p>
    </w:sdtContent>
  </w:sdt>
  <w:p w14:paraId="1B1FA861" w14:textId="77777777" w:rsidR="00B23790" w:rsidRDefault="00B2379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6445F" w14:textId="77777777" w:rsidR="008A1F9F" w:rsidRDefault="008A1F9F" w:rsidP="00B23790">
      <w:pPr>
        <w:spacing w:after="0" w:line="240" w:lineRule="auto"/>
      </w:pPr>
      <w:r>
        <w:separator/>
      </w:r>
    </w:p>
  </w:footnote>
  <w:footnote w:type="continuationSeparator" w:id="0">
    <w:p w14:paraId="2A87A50B" w14:textId="77777777" w:rsidR="008A1F9F" w:rsidRDefault="008A1F9F" w:rsidP="00B23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FE3"/>
    <w:multiLevelType w:val="hybridMultilevel"/>
    <w:tmpl w:val="66265F1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959395B"/>
    <w:multiLevelType w:val="hybridMultilevel"/>
    <w:tmpl w:val="590A5D7A"/>
    <w:lvl w:ilvl="0" w:tplc="13EA3C08">
      <w:numFmt w:val="bullet"/>
      <w:lvlText w:val="-"/>
      <w:lvlJc w:val="left"/>
      <w:pPr>
        <w:ind w:left="720" w:hanging="360"/>
      </w:pPr>
      <w:rPr>
        <w:rFonts w:ascii="Calibri" w:eastAsiaTheme="minorHAnsi" w:hAnsi="Calibri" w:cs="Calibri" w:hint="default"/>
        <w:b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B707E0E"/>
    <w:multiLevelType w:val="hybridMultilevel"/>
    <w:tmpl w:val="40D6A50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0BC23DE0"/>
    <w:multiLevelType w:val="hybridMultilevel"/>
    <w:tmpl w:val="DEAA9CF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9DF4895"/>
    <w:multiLevelType w:val="hybridMultilevel"/>
    <w:tmpl w:val="896A071E"/>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1BFC40B0"/>
    <w:multiLevelType w:val="hybridMultilevel"/>
    <w:tmpl w:val="4962AA0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CFA6ABA"/>
    <w:multiLevelType w:val="multilevel"/>
    <w:tmpl w:val="70D0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03B63"/>
    <w:multiLevelType w:val="hybridMultilevel"/>
    <w:tmpl w:val="F808FF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2C2D7031"/>
    <w:multiLevelType w:val="hybridMultilevel"/>
    <w:tmpl w:val="B3C078A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2C6C6FE6"/>
    <w:multiLevelType w:val="multilevel"/>
    <w:tmpl w:val="3E92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F85845"/>
    <w:multiLevelType w:val="hybridMultilevel"/>
    <w:tmpl w:val="EB7A351A"/>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1" w15:restartNumberingAfterBreak="0">
    <w:nsid w:val="3D2901B7"/>
    <w:multiLevelType w:val="hybridMultilevel"/>
    <w:tmpl w:val="DBDE643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43D512B2"/>
    <w:multiLevelType w:val="hybridMultilevel"/>
    <w:tmpl w:val="D28AAB58"/>
    <w:lvl w:ilvl="0" w:tplc="0408000F">
      <w:start w:val="1"/>
      <w:numFmt w:val="decimal"/>
      <w:lvlText w:val="%1."/>
      <w:lvlJc w:val="left"/>
      <w:pPr>
        <w:ind w:left="1140" w:hanging="360"/>
      </w:pPr>
    </w:lvl>
    <w:lvl w:ilvl="1" w:tplc="04080019" w:tentative="1">
      <w:start w:val="1"/>
      <w:numFmt w:val="lowerLetter"/>
      <w:lvlText w:val="%2."/>
      <w:lvlJc w:val="left"/>
      <w:pPr>
        <w:ind w:left="1860" w:hanging="360"/>
      </w:pPr>
    </w:lvl>
    <w:lvl w:ilvl="2" w:tplc="0408001B" w:tentative="1">
      <w:start w:val="1"/>
      <w:numFmt w:val="lowerRoman"/>
      <w:lvlText w:val="%3."/>
      <w:lvlJc w:val="right"/>
      <w:pPr>
        <w:ind w:left="2580" w:hanging="180"/>
      </w:pPr>
    </w:lvl>
    <w:lvl w:ilvl="3" w:tplc="0408000F" w:tentative="1">
      <w:start w:val="1"/>
      <w:numFmt w:val="decimal"/>
      <w:lvlText w:val="%4."/>
      <w:lvlJc w:val="left"/>
      <w:pPr>
        <w:ind w:left="3300" w:hanging="360"/>
      </w:pPr>
    </w:lvl>
    <w:lvl w:ilvl="4" w:tplc="04080019" w:tentative="1">
      <w:start w:val="1"/>
      <w:numFmt w:val="lowerLetter"/>
      <w:lvlText w:val="%5."/>
      <w:lvlJc w:val="left"/>
      <w:pPr>
        <w:ind w:left="4020" w:hanging="360"/>
      </w:pPr>
    </w:lvl>
    <w:lvl w:ilvl="5" w:tplc="0408001B" w:tentative="1">
      <w:start w:val="1"/>
      <w:numFmt w:val="lowerRoman"/>
      <w:lvlText w:val="%6."/>
      <w:lvlJc w:val="right"/>
      <w:pPr>
        <w:ind w:left="4740" w:hanging="180"/>
      </w:pPr>
    </w:lvl>
    <w:lvl w:ilvl="6" w:tplc="0408000F" w:tentative="1">
      <w:start w:val="1"/>
      <w:numFmt w:val="decimal"/>
      <w:lvlText w:val="%7."/>
      <w:lvlJc w:val="left"/>
      <w:pPr>
        <w:ind w:left="5460" w:hanging="360"/>
      </w:pPr>
    </w:lvl>
    <w:lvl w:ilvl="7" w:tplc="04080019" w:tentative="1">
      <w:start w:val="1"/>
      <w:numFmt w:val="lowerLetter"/>
      <w:lvlText w:val="%8."/>
      <w:lvlJc w:val="left"/>
      <w:pPr>
        <w:ind w:left="6180" w:hanging="360"/>
      </w:pPr>
    </w:lvl>
    <w:lvl w:ilvl="8" w:tplc="0408001B" w:tentative="1">
      <w:start w:val="1"/>
      <w:numFmt w:val="lowerRoman"/>
      <w:lvlText w:val="%9."/>
      <w:lvlJc w:val="right"/>
      <w:pPr>
        <w:ind w:left="6900" w:hanging="180"/>
      </w:pPr>
    </w:lvl>
  </w:abstractNum>
  <w:abstractNum w:abstractNumId="13" w15:restartNumberingAfterBreak="0">
    <w:nsid w:val="46AD2940"/>
    <w:multiLevelType w:val="multilevel"/>
    <w:tmpl w:val="491C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610A7"/>
    <w:multiLevelType w:val="hybridMultilevel"/>
    <w:tmpl w:val="6DC6AE54"/>
    <w:lvl w:ilvl="0" w:tplc="FCE2F166">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4BD035DC"/>
    <w:multiLevelType w:val="hybridMultilevel"/>
    <w:tmpl w:val="63088D14"/>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6" w15:restartNumberingAfterBreak="0">
    <w:nsid w:val="4C3B4911"/>
    <w:multiLevelType w:val="hybridMultilevel"/>
    <w:tmpl w:val="1BE8066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565D6B4C"/>
    <w:multiLevelType w:val="hybridMultilevel"/>
    <w:tmpl w:val="2A94C2F6"/>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8" w15:restartNumberingAfterBreak="0">
    <w:nsid w:val="56BE7B5B"/>
    <w:multiLevelType w:val="hybridMultilevel"/>
    <w:tmpl w:val="5632397A"/>
    <w:lvl w:ilvl="0" w:tplc="FCE2F166">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57E651A4"/>
    <w:multiLevelType w:val="hybridMultilevel"/>
    <w:tmpl w:val="353831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632C50B7"/>
    <w:multiLevelType w:val="hybridMultilevel"/>
    <w:tmpl w:val="6BB6AD2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6990772C"/>
    <w:multiLevelType w:val="hybridMultilevel"/>
    <w:tmpl w:val="0742C36A"/>
    <w:lvl w:ilvl="0" w:tplc="0408000F">
      <w:start w:val="1"/>
      <w:numFmt w:val="decimal"/>
      <w:lvlText w:val="%1."/>
      <w:lvlJc w:val="left"/>
      <w:pPr>
        <w:ind w:left="780" w:hanging="360"/>
      </w:pPr>
    </w:lvl>
    <w:lvl w:ilvl="1" w:tplc="04080019">
      <w:start w:val="1"/>
      <w:numFmt w:val="lowerLetter"/>
      <w:lvlText w:val="%2."/>
      <w:lvlJc w:val="left"/>
      <w:pPr>
        <w:ind w:left="1500" w:hanging="360"/>
      </w:pPr>
    </w:lvl>
    <w:lvl w:ilvl="2" w:tplc="0408001B" w:tentative="1">
      <w:start w:val="1"/>
      <w:numFmt w:val="lowerRoman"/>
      <w:lvlText w:val="%3."/>
      <w:lvlJc w:val="right"/>
      <w:pPr>
        <w:ind w:left="2220" w:hanging="180"/>
      </w:pPr>
    </w:lvl>
    <w:lvl w:ilvl="3" w:tplc="0408000F" w:tentative="1">
      <w:start w:val="1"/>
      <w:numFmt w:val="decimal"/>
      <w:lvlText w:val="%4."/>
      <w:lvlJc w:val="left"/>
      <w:pPr>
        <w:ind w:left="2940" w:hanging="360"/>
      </w:pPr>
    </w:lvl>
    <w:lvl w:ilvl="4" w:tplc="04080019" w:tentative="1">
      <w:start w:val="1"/>
      <w:numFmt w:val="lowerLetter"/>
      <w:lvlText w:val="%5."/>
      <w:lvlJc w:val="left"/>
      <w:pPr>
        <w:ind w:left="3660" w:hanging="360"/>
      </w:pPr>
    </w:lvl>
    <w:lvl w:ilvl="5" w:tplc="0408001B" w:tentative="1">
      <w:start w:val="1"/>
      <w:numFmt w:val="lowerRoman"/>
      <w:lvlText w:val="%6."/>
      <w:lvlJc w:val="right"/>
      <w:pPr>
        <w:ind w:left="4380" w:hanging="180"/>
      </w:pPr>
    </w:lvl>
    <w:lvl w:ilvl="6" w:tplc="0408000F" w:tentative="1">
      <w:start w:val="1"/>
      <w:numFmt w:val="decimal"/>
      <w:lvlText w:val="%7."/>
      <w:lvlJc w:val="left"/>
      <w:pPr>
        <w:ind w:left="5100" w:hanging="360"/>
      </w:pPr>
    </w:lvl>
    <w:lvl w:ilvl="7" w:tplc="04080019" w:tentative="1">
      <w:start w:val="1"/>
      <w:numFmt w:val="lowerLetter"/>
      <w:lvlText w:val="%8."/>
      <w:lvlJc w:val="left"/>
      <w:pPr>
        <w:ind w:left="5820" w:hanging="360"/>
      </w:pPr>
    </w:lvl>
    <w:lvl w:ilvl="8" w:tplc="0408001B" w:tentative="1">
      <w:start w:val="1"/>
      <w:numFmt w:val="lowerRoman"/>
      <w:lvlText w:val="%9."/>
      <w:lvlJc w:val="right"/>
      <w:pPr>
        <w:ind w:left="6540" w:hanging="180"/>
      </w:pPr>
    </w:lvl>
  </w:abstractNum>
  <w:abstractNum w:abstractNumId="22" w15:restartNumberingAfterBreak="0">
    <w:nsid w:val="6FA97EEA"/>
    <w:multiLevelType w:val="hybridMultilevel"/>
    <w:tmpl w:val="D14254F4"/>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3" w15:restartNumberingAfterBreak="0">
    <w:nsid w:val="70CD4035"/>
    <w:multiLevelType w:val="hybridMultilevel"/>
    <w:tmpl w:val="F49CB40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651327254">
    <w:abstractNumId w:val="13"/>
  </w:num>
  <w:num w:numId="2" w16cid:durableId="1068651783">
    <w:abstractNumId w:val="9"/>
  </w:num>
  <w:num w:numId="3" w16cid:durableId="1361784241">
    <w:abstractNumId w:val="16"/>
  </w:num>
  <w:num w:numId="4" w16cid:durableId="1890192446">
    <w:abstractNumId w:val="2"/>
  </w:num>
  <w:num w:numId="5" w16cid:durableId="1375738481">
    <w:abstractNumId w:val="3"/>
  </w:num>
  <w:num w:numId="6" w16cid:durableId="2073384790">
    <w:abstractNumId w:val="11"/>
  </w:num>
  <w:num w:numId="7" w16cid:durableId="240065061">
    <w:abstractNumId w:val="8"/>
  </w:num>
  <w:num w:numId="8" w16cid:durableId="2000187297">
    <w:abstractNumId w:val="19"/>
  </w:num>
  <w:num w:numId="9" w16cid:durableId="590822710">
    <w:abstractNumId w:val="7"/>
  </w:num>
  <w:num w:numId="10" w16cid:durableId="2016615226">
    <w:abstractNumId w:val="1"/>
  </w:num>
  <w:num w:numId="11" w16cid:durableId="255938778">
    <w:abstractNumId w:val="18"/>
  </w:num>
  <w:num w:numId="12" w16cid:durableId="1746993953">
    <w:abstractNumId w:val="6"/>
  </w:num>
  <w:num w:numId="13" w16cid:durableId="1580214886">
    <w:abstractNumId w:val="14"/>
  </w:num>
  <w:num w:numId="14" w16cid:durableId="1475443456">
    <w:abstractNumId w:val="5"/>
  </w:num>
  <w:num w:numId="15" w16cid:durableId="2123070715">
    <w:abstractNumId w:val="4"/>
  </w:num>
  <w:num w:numId="16" w16cid:durableId="2032803740">
    <w:abstractNumId w:val="21"/>
  </w:num>
  <w:num w:numId="17" w16cid:durableId="2062099019">
    <w:abstractNumId w:val="15"/>
  </w:num>
  <w:num w:numId="18" w16cid:durableId="983193691">
    <w:abstractNumId w:val="20"/>
  </w:num>
  <w:num w:numId="19" w16cid:durableId="1034621733">
    <w:abstractNumId w:val="10"/>
  </w:num>
  <w:num w:numId="20" w16cid:durableId="1934781872">
    <w:abstractNumId w:val="17"/>
  </w:num>
  <w:num w:numId="21" w16cid:durableId="1258715819">
    <w:abstractNumId w:val="12"/>
  </w:num>
  <w:num w:numId="22" w16cid:durableId="1043096531">
    <w:abstractNumId w:val="22"/>
  </w:num>
  <w:num w:numId="23" w16cid:durableId="571358701">
    <w:abstractNumId w:val="23"/>
  </w:num>
  <w:num w:numId="24" w16cid:durableId="1148592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FAC"/>
    <w:rsid w:val="000208FD"/>
    <w:rsid w:val="00036F88"/>
    <w:rsid w:val="000510BB"/>
    <w:rsid w:val="0005173F"/>
    <w:rsid w:val="00065F49"/>
    <w:rsid w:val="00071961"/>
    <w:rsid w:val="00072BF5"/>
    <w:rsid w:val="00085F4B"/>
    <w:rsid w:val="000C0FA6"/>
    <w:rsid w:val="000E14E8"/>
    <w:rsid w:val="0011035F"/>
    <w:rsid w:val="00112AF1"/>
    <w:rsid w:val="00132884"/>
    <w:rsid w:val="00136DB3"/>
    <w:rsid w:val="00142A37"/>
    <w:rsid w:val="001536E1"/>
    <w:rsid w:val="00162948"/>
    <w:rsid w:val="00163E22"/>
    <w:rsid w:val="001807A1"/>
    <w:rsid w:val="00186950"/>
    <w:rsid w:val="001A716E"/>
    <w:rsid w:val="001B6BE2"/>
    <w:rsid w:val="001C66F0"/>
    <w:rsid w:val="001D0A6A"/>
    <w:rsid w:val="001D4B0D"/>
    <w:rsid w:val="001E0D21"/>
    <w:rsid w:val="001E5434"/>
    <w:rsid w:val="001F2594"/>
    <w:rsid w:val="001F5919"/>
    <w:rsid w:val="00216DD6"/>
    <w:rsid w:val="00235A07"/>
    <w:rsid w:val="0024329D"/>
    <w:rsid w:val="00251AC8"/>
    <w:rsid w:val="00252C14"/>
    <w:rsid w:val="00260802"/>
    <w:rsid w:val="00272E83"/>
    <w:rsid w:val="0028061D"/>
    <w:rsid w:val="002813BE"/>
    <w:rsid w:val="00284BBB"/>
    <w:rsid w:val="00296D81"/>
    <w:rsid w:val="00296ED9"/>
    <w:rsid w:val="00296EDE"/>
    <w:rsid w:val="002C14E3"/>
    <w:rsid w:val="002C29C2"/>
    <w:rsid w:val="002C5405"/>
    <w:rsid w:val="002E38E3"/>
    <w:rsid w:val="003167A5"/>
    <w:rsid w:val="0032048A"/>
    <w:rsid w:val="00321335"/>
    <w:rsid w:val="00323A41"/>
    <w:rsid w:val="00356685"/>
    <w:rsid w:val="003765D9"/>
    <w:rsid w:val="00386977"/>
    <w:rsid w:val="0039263D"/>
    <w:rsid w:val="00395D08"/>
    <w:rsid w:val="003A457D"/>
    <w:rsid w:val="003C1E78"/>
    <w:rsid w:val="003C51F4"/>
    <w:rsid w:val="003C6DBC"/>
    <w:rsid w:val="003D1C6E"/>
    <w:rsid w:val="003D7B9E"/>
    <w:rsid w:val="003E0D53"/>
    <w:rsid w:val="003F49F4"/>
    <w:rsid w:val="00401816"/>
    <w:rsid w:val="00403364"/>
    <w:rsid w:val="00406900"/>
    <w:rsid w:val="004176D9"/>
    <w:rsid w:val="004429AA"/>
    <w:rsid w:val="00497374"/>
    <w:rsid w:val="004E0A0F"/>
    <w:rsid w:val="004F4C33"/>
    <w:rsid w:val="004F6521"/>
    <w:rsid w:val="00511626"/>
    <w:rsid w:val="00526D88"/>
    <w:rsid w:val="00530C8C"/>
    <w:rsid w:val="00531303"/>
    <w:rsid w:val="005347AD"/>
    <w:rsid w:val="00536B24"/>
    <w:rsid w:val="005446FF"/>
    <w:rsid w:val="005447FD"/>
    <w:rsid w:val="00555ADB"/>
    <w:rsid w:val="00574472"/>
    <w:rsid w:val="00576A1C"/>
    <w:rsid w:val="00586F45"/>
    <w:rsid w:val="005B09D7"/>
    <w:rsid w:val="005B23FF"/>
    <w:rsid w:val="005B5DB0"/>
    <w:rsid w:val="005E1A0C"/>
    <w:rsid w:val="00604B01"/>
    <w:rsid w:val="00613EFA"/>
    <w:rsid w:val="006333E6"/>
    <w:rsid w:val="0065156D"/>
    <w:rsid w:val="00655455"/>
    <w:rsid w:val="006638DB"/>
    <w:rsid w:val="00664FC0"/>
    <w:rsid w:val="0068744C"/>
    <w:rsid w:val="00691B5C"/>
    <w:rsid w:val="00693904"/>
    <w:rsid w:val="006956FE"/>
    <w:rsid w:val="006B416C"/>
    <w:rsid w:val="006B4A11"/>
    <w:rsid w:val="006C6A2F"/>
    <w:rsid w:val="006C6CC4"/>
    <w:rsid w:val="006C6FF1"/>
    <w:rsid w:val="006E375E"/>
    <w:rsid w:val="006E4C41"/>
    <w:rsid w:val="006E7F3A"/>
    <w:rsid w:val="00715F36"/>
    <w:rsid w:val="00726987"/>
    <w:rsid w:val="007334E0"/>
    <w:rsid w:val="007337D8"/>
    <w:rsid w:val="00737585"/>
    <w:rsid w:val="00761E35"/>
    <w:rsid w:val="00764221"/>
    <w:rsid w:val="00767277"/>
    <w:rsid w:val="007A5148"/>
    <w:rsid w:val="007A7DAF"/>
    <w:rsid w:val="007E4DE2"/>
    <w:rsid w:val="007F05F0"/>
    <w:rsid w:val="007F2269"/>
    <w:rsid w:val="00846A5F"/>
    <w:rsid w:val="00865D4B"/>
    <w:rsid w:val="008864BA"/>
    <w:rsid w:val="008866FC"/>
    <w:rsid w:val="00890805"/>
    <w:rsid w:val="00890F70"/>
    <w:rsid w:val="0089452B"/>
    <w:rsid w:val="0089565F"/>
    <w:rsid w:val="008A1F9F"/>
    <w:rsid w:val="008B40CC"/>
    <w:rsid w:val="008D060E"/>
    <w:rsid w:val="008D3015"/>
    <w:rsid w:val="008D333A"/>
    <w:rsid w:val="008F4367"/>
    <w:rsid w:val="0090000F"/>
    <w:rsid w:val="00904366"/>
    <w:rsid w:val="00915146"/>
    <w:rsid w:val="00917E0B"/>
    <w:rsid w:val="00926D73"/>
    <w:rsid w:val="00955404"/>
    <w:rsid w:val="00994E74"/>
    <w:rsid w:val="009A1D13"/>
    <w:rsid w:val="009B11FD"/>
    <w:rsid w:val="009C6346"/>
    <w:rsid w:val="009E051B"/>
    <w:rsid w:val="009E37C3"/>
    <w:rsid w:val="009E53AA"/>
    <w:rsid w:val="009F6A31"/>
    <w:rsid w:val="00A06F55"/>
    <w:rsid w:val="00A2148A"/>
    <w:rsid w:val="00A235E1"/>
    <w:rsid w:val="00A272C3"/>
    <w:rsid w:val="00A31B48"/>
    <w:rsid w:val="00A37234"/>
    <w:rsid w:val="00A46F1B"/>
    <w:rsid w:val="00A4718E"/>
    <w:rsid w:val="00A5273D"/>
    <w:rsid w:val="00A63D51"/>
    <w:rsid w:val="00A659B7"/>
    <w:rsid w:val="00AA1E3F"/>
    <w:rsid w:val="00AB4FAC"/>
    <w:rsid w:val="00AD00C4"/>
    <w:rsid w:val="00AD2B0E"/>
    <w:rsid w:val="00AE1CD1"/>
    <w:rsid w:val="00AE2F64"/>
    <w:rsid w:val="00B05563"/>
    <w:rsid w:val="00B05D62"/>
    <w:rsid w:val="00B070FD"/>
    <w:rsid w:val="00B14EFB"/>
    <w:rsid w:val="00B16F45"/>
    <w:rsid w:val="00B17390"/>
    <w:rsid w:val="00B21925"/>
    <w:rsid w:val="00B23790"/>
    <w:rsid w:val="00B34110"/>
    <w:rsid w:val="00B353F5"/>
    <w:rsid w:val="00B3690E"/>
    <w:rsid w:val="00B4636B"/>
    <w:rsid w:val="00B57A54"/>
    <w:rsid w:val="00B60E12"/>
    <w:rsid w:val="00B913EC"/>
    <w:rsid w:val="00BA034E"/>
    <w:rsid w:val="00BB232D"/>
    <w:rsid w:val="00BB566A"/>
    <w:rsid w:val="00BD421C"/>
    <w:rsid w:val="00BD6F8A"/>
    <w:rsid w:val="00C16894"/>
    <w:rsid w:val="00C26B88"/>
    <w:rsid w:val="00C43992"/>
    <w:rsid w:val="00C536F9"/>
    <w:rsid w:val="00C55DD3"/>
    <w:rsid w:val="00C6671D"/>
    <w:rsid w:val="00C7306A"/>
    <w:rsid w:val="00C74D11"/>
    <w:rsid w:val="00C850EE"/>
    <w:rsid w:val="00C910DE"/>
    <w:rsid w:val="00CA5F25"/>
    <w:rsid w:val="00CC00A7"/>
    <w:rsid w:val="00CE38DD"/>
    <w:rsid w:val="00CF4F68"/>
    <w:rsid w:val="00D03BFF"/>
    <w:rsid w:val="00D057BA"/>
    <w:rsid w:val="00D10FC2"/>
    <w:rsid w:val="00D13184"/>
    <w:rsid w:val="00D13E50"/>
    <w:rsid w:val="00D36DDD"/>
    <w:rsid w:val="00D41D1C"/>
    <w:rsid w:val="00D533BF"/>
    <w:rsid w:val="00D6467A"/>
    <w:rsid w:val="00D650AF"/>
    <w:rsid w:val="00D80AE8"/>
    <w:rsid w:val="00D81E7F"/>
    <w:rsid w:val="00D827BA"/>
    <w:rsid w:val="00D853CB"/>
    <w:rsid w:val="00DA755C"/>
    <w:rsid w:val="00DC296A"/>
    <w:rsid w:val="00DD268F"/>
    <w:rsid w:val="00DD5B33"/>
    <w:rsid w:val="00DF0E0B"/>
    <w:rsid w:val="00E15030"/>
    <w:rsid w:val="00E42048"/>
    <w:rsid w:val="00E46EAA"/>
    <w:rsid w:val="00E61E1D"/>
    <w:rsid w:val="00E64DA7"/>
    <w:rsid w:val="00E73492"/>
    <w:rsid w:val="00E745F0"/>
    <w:rsid w:val="00E90A3C"/>
    <w:rsid w:val="00EA2588"/>
    <w:rsid w:val="00EA3B90"/>
    <w:rsid w:val="00EA585A"/>
    <w:rsid w:val="00EB01FC"/>
    <w:rsid w:val="00EB05DF"/>
    <w:rsid w:val="00EB3B78"/>
    <w:rsid w:val="00EC7BE0"/>
    <w:rsid w:val="00ED6ED4"/>
    <w:rsid w:val="00EE54AE"/>
    <w:rsid w:val="00EE7CF5"/>
    <w:rsid w:val="00EF0B04"/>
    <w:rsid w:val="00F03EAB"/>
    <w:rsid w:val="00F218B2"/>
    <w:rsid w:val="00F34B33"/>
    <w:rsid w:val="00F50EBA"/>
    <w:rsid w:val="00F52844"/>
    <w:rsid w:val="00F6457E"/>
    <w:rsid w:val="00F8011B"/>
    <w:rsid w:val="00F86D08"/>
    <w:rsid w:val="00FA26DA"/>
    <w:rsid w:val="00FC3948"/>
    <w:rsid w:val="00FC4F27"/>
    <w:rsid w:val="00FC78BB"/>
    <w:rsid w:val="00FC7D17"/>
    <w:rsid w:val="00FD2ED1"/>
    <w:rsid w:val="00FF1218"/>
    <w:rsid w:val="00FF7B9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EA93"/>
  <w15:chartTrackingRefBased/>
  <w15:docId w15:val="{9BA1A9E2-DC68-462D-8EA5-5A5EFB44D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64BA"/>
  </w:style>
  <w:style w:type="paragraph" w:styleId="1">
    <w:name w:val="heading 1"/>
    <w:basedOn w:val="a"/>
    <w:next w:val="a"/>
    <w:link w:val="1Char"/>
    <w:qFormat/>
    <w:rsid w:val="00497374"/>
    <w:pPr>
      <w:keepNext/>
      <w:spacing w:after="0" w:line="240" w:lineRule="auto"/>
      <w:outlineLvl w:val="0"/>
    </w:pPr>
    <w:rPr>
      <w:rFonts w:ascii="Arial" w:eastAsia="Times New Roman" w:hAnsi="Arial" w:cs="Arial"/>
      <w:b/>
      <w:bCs/>
      <w:sz w:val="24"/>
      <w:szCs w:val="24"/>
      <w:lang w:eastAsia="el-GR"/>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A26DA"/>
    <w:rPr>
      <w:color w:val="0000FF"/>
      <w:u w:val="single"/>
    </w:rPr>
  </w:style>
  <w:style w:type="character" w:styleId="a3">
    <w:name w:val="Unresolved Mention"/>
    <w:basedOn w:val="a0"/>
    <w:uiPriority w:val="99"/>
    <w:semiHidden/>
    <w:unhideWhenUsed/>
    <w:rsid w:val="00065F49"/>
    <w:rPr>
      <w:color w:val="605E5C"/>
      <w:shd w:val="clear" w:color="auto" w:fill="E1DFDD"/>
    </w:rPr>
  </w:style>
  <w:style w:type="character" w:styleId="-0">
    <w:name w:val="FollowedHyperlink"/>
    <w:basedOn w:val="a0"/>
    <w:uiPriority w:val="99"/>
    <w:semiHidden/>
    <w:unhideWhenUsed/>
    <w:rsid w:val="00065F49"/>
    <w:rPr>
      <w:color w:val="954F72" w:themeColor="followedHyperlink"/>
      <w:u w:val="single"/>
    </w:rPr>
  </w:style>
  <w:style w:type="paragraph" w:styleId="a4">
    <w:name w:val="List Paragraph"/>
    <w:basedOn w:val="a"/>
    <w:uiPriority w:val="34"/>
    <w:qFormat/>
    <w:rsid w:val="00403364"/>
    <w:pPr>
      <w:ind w:left="720"/>
      <w:contextualSpacing/>
    </w:pPr>
  </w:style>
  <w:style w:type="paragraph" w:customStyle="1" w:styleId="21">
    <w:name w:val="Σώμα κείμενου 21"/>
    <w:basedOn w:val="a"/>
    <w:rsid w:val="009E051B"/>
    <w:pPr>
      <w:suppressAutoHyphens/>
      <w:overflowPunct w:val="0"/>
      <w:autoSpaceDE w:val="0"/>
      <w:spacing w:after="240" w:line="360" w:lineRule="auto"/>
      <w:ind w:left="567"/>
      <w:jc w:val="both"/>
    </w:pPr>
    <w:rPr>
      <w:rFonts w:ascii="Arial" w:eastAsia="Times New Roman" w:hAnsi="Arial" w:cs="Arial"/>
      <w:spacing w:val="8"/>
      <w:sz w:val="20"/>
      <w:szCs w:val="20"/>
      <w:lang w:val="en-GB" w:eastAsia="zh-CN"/>
    </w:rPr>
  </w:style>
  <w:style w:type="paragraph" w:customStyle="1" w:styleId="211">
    <w:name w:val="Σώμα κείμενου 211"/>
    <w:basedOn w:val="a"/>
    <w:rsid w:val="00AE2F64"/>
    <w:pPr>
      <w:suppressAutoHyphens/>
      <w:overflowPunct w:val="0"/>
      <w:autoSpaceDE w:val="0"/>
      <w:spacing w:after="0" w:line="240" w:lineRule="auto"/>
      <w:jc w:val="both"/>
    </w:pPr>
    <w:rPr>
      <w:rFonts w:ascii="Arial" w:eastAsia="Times New Roman" w:hAnsi="Arial" w:cs="Arial"/>
      <w:sz w:val="24"/>
      <w:szCs w:val="20"/>
      <w:lang w:eastAsia="ar-SA"/>
    </w:rPr>
  </w:style>
  <w:style w:type="paragraph" w:styleId="a5">
    <w:name w:val="Balloon Text"/>
    <w:basedOn w:val="a"/>
    <w:link w:val="Char"/>
    <w:uiPriority w:val="99"/>
    <w:semiHidden/>
    <w:unhideWhenUsed/>
    <w:rsid w:val="00B353F5"/>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B353F5"/>
    <w:rPr>
      <w:rFonts w:ascii="Segoe UI" w:hAnsi="Segoe UI" w:cs="Segoe UI"/>
      <w:sz w:val="18"/>
      <w:szCs w:val="18"/>
    </w:rPr>
  </w:style>
  <w:style w:type="character" w:customStyle="1" w:styleId="hgkelc">
    <w:name w:val="hgkelc"/>
    <w:basedOn w:val="a0"/>
    <w:rsid w:val="00AA1E3F"/>
  </w:style>
  <w:style w:type="character" w:customStyle="1" w:styleId="x193iq5w">
    <w:name w:val="x193iq5w"/>
    <w:basedOn w:val="a0"/>
    <w:rsid w:val="00530C8C"/>
  </w:style>
  <w:style w:type="paragraph" w:styleId="Web">
    <w:name w:val="Normal (Web)"/>
    <w:basedOn w:val="a"/>
    <w:uiPriority w:val="99"/>
    <w:semiHidden/>
    <w:unhideWhenUsed/>
    <w:rsid w:val="00D13E50"/>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1Char">
    <w:name w:val="Επικεφαλίδα 1 Char"/>
    <w:basedOn w:val="a0"/>
    <w:link w:val="1"/>
    <w:rsid w:val="00497374"/>
    <w:rPr>
      <w:rFonts w:ascii="Arial" w:eastAsia="Times New Roman" w:hAnsi="Arial" w:cs="Arial"/>
      <w:b/>
      <w:bCs/>
      <w:sz w:val="24"/>
      <w:szCs w:val="24"/>
      <w:lang w:eastAsia="el-GR"/>
    </w:rPr>
  </w:style>
  <w:style w:type="paragraph" w:customStyle="1" w:styleId="domparagraph">
    <w:name w:val="domparagraph"/>
    <w:basedOn w:val="a"/>
    <w:rsid w:val="003F49F4"/>
    <w:pPr>
      <w:spacing w:before="240" w:after="240" w:line="240" w:lineRule="auto"/>
      <w:ind w:firstLine="720"/>
      <w:jc w:val="both"/>
    </w:pPr>
    <w:rPr>
      <w:rFonts w:ascii="Verdana" w:eastAsia="Times New Roman" w:hAnsi="Verdana" w:cs="Times New Roman"/>
      <w:sz w:val="20"/>
      <w:szCs w:val="20"/>
      <w:lang w:eastAsia="el-GR"/>
    </w:rPr>
  </w:style>
  <w:style w:type="character" w:styleId="a6">
    <w:name w:val="Strong"/>
    <w:basedOn w:val="a0"/>
    <w:uiPriority w:val="22"/>
    <w:qFormat/>
    <w:rsid w:val="003D1C6E"/>
    <w:rPr>
      <w:b/>
      <w:bCs/>
    </w:rPr>
  </w:style>
  <w:style w:type="paragraph" w:styleId="a7">
    <w:name w:val="Intense Quote"/>
    <w:basedOn w:val="a"/>
    <w:next w:val="a"/>
    <w:link w:val="Char0"/>
    <w:uiPriority w:val="30"/>
    <w:qFormat/>
    <w:rsid w:val="00D03BF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0">
    <w:name w:val="Έντονο απόσπ. Char"/>
    <w:basedOn w:val="a0"/>
    <w:link w:val="a7"/>
    <w:uiPriority w:val="30"/>
    <w:rsid w:val="00D03BFF"/>
    <w:rPr>
      <w:i/>
      <w:iCs/>
      <w:color w:val="4472C4" w:themeColor="accent1"/>
    </w:rPr>
  </w:style>
  <w:style w:type="paragraph" w:styleId="a8">
    <w:name w:val="header"/>
    <w:basedOn w:val="a"/>
    <w:link w:val="Char1"/>
    <w:uiPriority w:val="99"/>
    <w:unhideWhenUsed/>
    <w:rsid w:val="00B23790"/>
    <w:pPr>
      <w:tabs>
        <w:tab w:val="center" w:pos="4153"/>
        <w:tab w:val="right" w:pos="8306"/>
      </w:tabs>
      <w:spacing w:after="0" w:line="240" w:lineRule="auto"/>
    </w:pPr>
  </w:style>
  <w:style w:type="character" w:customStyle="1" w:styleId="Char1">
    <w:name w:val="Κεφαλίδα Char"/>
    <w:basedOn w:val="a0"/>
    <w:link w:val="a8"/>
    <w:uiPriority w:val="99"/>
    <w:rsid w:val="00B23790"/>
  </w:style>
  <w:style w:type="paragraph" w:styleId="a9">
    <w:name w:val="footer"/>
    <w:basedOn w:val="a"/>
    <w:link w:val="Char2"/>
    <w:uiPriority w:val="99"/>
    <w:unhideWhenUsed/>
    <w:rsid w:val="00B23790"/>
    <w:pPr>
      <w:tabs>
        <w:tab w:val="center" w:pos="4153"/>
        <w:tab w:val="right" w:pos="8306"/>
      </w:tabs>
      <w:spacing w:after="0" w:line="240" w:lineRule="auto"/>
    </w:pPr>
  </w:style>
  <w:style w:type="character" w:customStyle="1" w:styleId="Char2">
    <w:name w:val="Υποσέλιδο Char"/>
    <w:basedOn w:val="a0"/>
    <w:link w:val="a9"/>
    <w:uiPriority w:val="99"/>
    <w:rsid w:val="00B23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72358">
      <w:bodyDiv w:val="1"/>
      <w:marLeft w:val="0"/>
      <w:marRight w:val="0"/>
      <w:marTop w:val="0"/>
      <w:marBottom w:val="0"/>
      <w:divBdr>
        <w:top w:val="none" w:sz="0" w:space="0" w:color="auto"/>
        <w:left w:val="none" w:sz="0" w:space="0" w:color="auto"/>
        <w:bottom w:val="none" w:sz="0" w:space="0" w:color="auto"/>
        <w:right w:val="none" w:sz="0" w:space="0" w:color="auto"/>
      </w:divBdr>
    </w:div>
    <w:div w:id="659770520">
      <w:bodyDiv w:val="1"/>
      <w:marLeft w:val="0"/>
      <w:marRight w:val="0"/>
      <w:marTop w:val="0"/>
      <w:marBottom w:val="0"/>
      <w:divBdr>
        <w:top w:val="none" w:sz="0" w:space="0" w:color="auto"/>
        <w:left w:val="none" w:sz="0" w:space="0" w:color="auto"/>
        <w:bottom w:val="none" w:sz="0" w:space="0" w:color="auto"/>
        <w:right w:val="none" w:sz="0" w:space="0" w:color="auto"/>
      </w:divBdr>
    </w:div>
    <w:div w:id="907030602">
      <w:bodyDiv w:val="1"/>
      <w:marLeft w:val="0"/>
      <w:marRight w:val="0"/>
      <w:marTop w:val="0"/>
      <w:marBottom w:val="0"/>
      <w:divBdr>
        <w:top w:val="none" w:sz="0" w:space="0" w:color="auto"/>
        <w:left w:val="none" w:sz="0" w:space="0" w:color="auto"/>
        <w:bottom w:val="none" w:sz="0" w:space="0" w:color="auto"/>
        <w:right w:val="none" w:sz="0" w:space="0" w:color="auto"/>
      </w:divBdr>
    </w:div>
    <w:div w:id="1308557561">
      <w:bodyDiv w:val="1"/>
      <w:marLeft w:val="0"/>
      <w:marRight w:val="0"/>
      <w:marTop w:val="0"/>
      <w:marBottom w:val="0"/>
      <w:divBdr>
        <w:top w:val="none" w:sz="0" w:space="0" w:color="auto"/>
        <w:left w:val="none" w:sz="0" w:space="0" w:color="auto"/>
        <w:bottom w:val="none" w:sz="0" w:space="0" w:color="auto"/>
        <w:right w:val="none" w:sz="0" w:space="0" w:color="auto"/>
      </w:divBdr>
    </w:div>
    <w:div w:id="1410808358">
      <w:bodyDiv w:val="1"/>
      <w:marLeft w:val="0"/>
      <w:marRight w:val="0"/>
      <w:marTop w:val="0"/>
      <w:marBottom w:val="0"/>
      <w:divBdr>
        <w:top w:val="none" w:sz="0" w:space="0" w:color="auto"/>
        <w:left w:val="none" w:sz="0" w:space="0" w:color="auto"/>
        <w:bottom w:val="none" w:sz="0" w:space="0" w:color="auto"/>
        <w:right w:val="none" w:sz="0" w:space="0" w:color="auto"/>
      </w:divBdr>
    </w:div>
    <w:div w:id="1454902511">
      <w:bodyDiv w:val="1"/>
      <w:marLeft w:val="0"/>
      <w:marRight w:val="0"/>
      <w:marTop w:val="0"/>
      <w:marBottom w:val="0"/>
      <w:divBdr>
        <w:top w:val="none" w:sz="0" w:space="0" w:color="auto"/>
        <w:left w:val="none" w:sz="0" w:space="0" w:color="auto"/>
        <w:bottom w:val="none" w:sz="0" w:space="0" w:color="auto"/>
        <w:right w:val="none" w:sz="0" w:space="0" w:color="auto"/>
      </w:divBdr>
    </w:div>
    <w:div w:id="1792674523">
      <w:bodyDiv w:val="1"/>
      <w:marLeft w:val="0"/>
      <w:marRight w:val="0"/>
      <w:marTop w:val="0"/>
      <w:marBottom w:val="0"/>
      <w:divBdr>
        <w:top w:val="none" w:sz="0" w:space="0" w:color="auto"/>
        <w:left w:val="none" w:sz="0" w:space="0" w:color="auto"/>
        <w:bottom w:val="none" w:sz="0" w:space="0" w:color="auto"/>
        <w:right w:val="none" w:sz="0" w:space="0" w:color="auto"/>
      </w:divBdr>
    </w:div>
    <w:div w:id="200909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C2D81-2667-4F09-84BF-2431C5418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1584</Words>
  <Characters>8558</Characters>
  <Application>Microsoft Office Word</Application>
  <DocSecurity>0</DocSecurity>
  <Lines>71</Lines>
  <Paragraphs>20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ΠΟΠΗ ΔΕΛΗΓΙΩΡΓΗ</cp:lastModifiedBy>
  <cp:revision>2</cp:revision>
  <cp:lastPrinted>2024-04-05T15:03:00Z</cp:lastPrinted>
  <dcterms:created xsi:type="dcterms:W3CDTF">2026-05-29T09:38:00Z</dcterms:created>
  <dcterms:modified xsi:type="dcterms:W3CDTF">2026-05-29T09:38:00Z</dcterms:modified>
</cp:coreProperties>
</file>