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44" w:rsidRDefault="00F02B44" w:rsidP="00F02B44">
      <w:pPr>
        <w:shd w:val="clear" w:color="auto" w:fill="FFFFFF"/>
        <w:spacing w:after="0" w:line="240" w:lineRule="auto"/>
        <w:jc w:val="center"/>
        <w:rPr>
          <w:rFonts w:ascii="Helvetica" w:eastAsia="Times New Roman" w:hAnsi="Helvetica" w:cs="Helvetica"/>
          <w:b/>
          <w:bCs/>
          <w:color w:val="666666"/>
          <w:sz w:val="23"/>
          <w:szCs w:val="23"/>
          <w:lang w:eastAsia="el-GR"/>
        </w:rPr>
      </w:pPr>
    </w:p>
    <w:p w:rsidR="00F02B44" w:rsidRDefault="00F02B44" w:rsidP="00F02B44">
      <w:pPr>
        <w:shd w:val="clear" w:color="auto" w:fill="FFFFFF"/>
        <w:spacing w:after="0" w:line="240" w:lineRule="auto"/>
        <w:jc w:val="center"/>
        <w:rPr>
          <w:rFonts w:ascii="Helvetica" w:eastAsia="Times New Roman" w:hAnsi="Helvetica" w:cs="Helvetica"/>
          <w:b/>
          <w:bCs/>
          <w:color w:val="666666"/>
          <w:sz w:val="23"/>
          <w:szCs w:val="23"/>
          <w:lang w:eastAsia="el-GR"/>
        </w:rPr>
      </w:pPr>
    </w:p>
    <w:p w:rsidR="00F02B44" w:rsidRDefault="00F02B44" w:rsidP="00F02B44">
      <w:pPr>
        <w:shd w:val="clear" w:color="auto" w:fill="FFFFFF"/>
        <w:spacing w:after="0" w:line="240" w:lineRule="auto"/>
        <w:jc w:val="center"/>
        <w:rPr>
          <w:rFonts w:ascii="Helvetica" w:eastAsia="Times New Roman" w:hAnsi="Helvetica" w:cs="Helvetica"/>
          <w:b/>
          <w:bCs/>
          <w:color w:val="666666"/>
          <w:sz w:val="23"/>
          <w:szCs w:val="23"/>
          <w:lang w:eastAsia="el-GR"/>
        </w:rPr>
      </w:pPr>
      <w:r w:rsidRPr="00DB1A6E">
        <w:rPr>
          <w:b/>
          <w:i/>
          <w:sz w:val="24"/>
          <w:lang w:eastAsia="el-GR"/>
        </w:rPr>
        <w:t>ν. 4479/2017</w:t>
      </w:r>
    </w:p>
    <w:p w:rsidR="00F02B44" w:rsidRPr="00F02B44" w:rsidRDefault="00F02B44" w:rsidP="00F02B44">
      <w:pPr>
        <w:shd w:val="clear" w:color="auto" w:fill="FFFFFF"/>
        <w:spacing w:after="0" w:line="240" w:lineRule="auto"/>
        <w:jc w:val="center"/>
        <w:rPr>
          <w:rFonts w:ascii="Helvetica" w:eastAsia="Times New Roman" w:hAnsi="Helvetica" w:cs="Helvetica"/>
          <w:color w:val="666666"/>
          <w:sz w:val="23"/>
          <w:szCs w:val="23"/>
          <w:lang w:eastAsia="el-GR"/>
        </w:rPr>
      </w:pPr>
      <w:r w:rsidRPr="00F02B44">
        <w:rPr>
          <w:rFonts w:ascii="Helvetica" w:eastAsia="Times New Roman" w:hAnsi="Helvetica" w:cs="Helvetica"/>
          <w:b/>
          <w:bCs/>
          <w:color w:val="666666"/>
          <w:sz w:val="23"/>
          <w:szCs w:val="23"/>
          <w:lang w:eastAsia="el-GR"/>
        </w:rPr>
        <w:t>Άρθρο 30</w:t>
      </w:r>
    </w:p>
    <w:p w:rsidR="00F02B44" w:rsidRPr="00F02B44" w:rsidRDefault="00F02B44" w:rsidP="00F02B44">
      <w:pPr>
        <w:shd w:val="clear" w:color="auto" w:fill="FFFFFF"/>
        <w:spacing w:before="100" w:beforeAutospacing="1" w:after="100" w:afterAutospacing="1" w:line="240" w:lineRule="auto"/>
        <w:rPr>
          <w:rFonts w:ascii="Helvetica" w:eastAsia="Times New Roman" w:hAnsi="Helvetica" w:cs="Helvetica"/>
          <w:color w:val="666666"/>
          <w:sz w:val="23"/>
          <w:szCs w:val="23"/>
          <w:lang w:eastAsia="el-GR"/>
        </w:rPr>
      </w:pPr>
      <w:r w:rsidRPr="00F02B44">
        <w:rPr>
          <w:rFonts w:ascii="Helvetica" w:eastAsia="Times New Roman" w:hAnsi="Helvetica" w:cs="Helvetica"/>
          <w:color w:val="666666"/>
          <w:sz w:val="23"/>
          <w:szCs w:val="23"/>
          <w:lang w:eastAsia="el-GR"/>
        </w:rPr>
        <w:t>Οι καλλιτεχνικοί διευθυντές των Δημοτικών Περιφερειακών Θεάτρων της χώρας (ΔΗΠΕΘΕ) δύνανται να προσλαμβάνονται ανεξαρτήτως κατοχής τίτλου συγκεκριμένης εκπαιδευτικής βαθμίδας, εξαιρουμένης της ΥΕ εκπαιδευτικής βαθμίδας. Για τις θέσεις αυτές επιλέγονται πρόσωπα αναγνωρισμένου κύρους που έχουν ιδιαιτέρως διακριθεί στο χώρο του θεάτρου. Προσλήψεις καλλιτεχνικών διευθυντών που τυχόν έλαβαν χώρα πριν την έναρξη ισχύος του παρόντος, θεωρούνται νόμιμες.</w:t>
      </w:r>
    </w:p>
    <w:p w:rsidR="00775F1E" w:rsidRDefault="00775F1E"/>
    <w:sectPr w:rsidR="00775F1E" w:rsidSect="00775F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02B44"/>
    <w:rsid w:val="00775F1E"/>
    <w:rsid w:val="00F02B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2B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38030098">
      <w:bodyDiv w:val="1"/>
      <w:marLeft w:val="0"/>
      <w:marRight w:val="0"/>
      <w:marTop w:val="0"/>
      <w:marBottom w:val="0"/>
      <w:divBdr>
        <w:top w:val="none" w:sz="0" w:space="0" w:color="auto"/>
        <w:left w:val="none" w:sz="0" w:space="0" w:color="auto"/>
        <w:bottom w:val="none" w:sz="0" w:space="0" w:color="auto"/>
        <w:right w:val="none" w:sz="0" w:space="0" w:color="auto"/>
      </w:divBdr>
      <w:divsChild>
        <w:div w:id="77005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402</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DHPETHEpc</dc:creator>
  <cp:lastModifiedBy>DHPETHEpc</cp:lastModifiedBy>
  <cp:revision>1</cp:revision>
  <dcterms:created xsi:type="dcterms:W3CDTF">2022-07-11T07:30:00Z</dcterms:created>
  <dcterms:modified xsi:type="dcterms:W3CDTF">2022-07-11T07:31:00Z</dcterms:modified>
</cp:coreProperties>
</file>