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77324936" w:rsidR="00A249A6" w:rsidRPr="00A5765C" w:rsidRDefault="00D952CA" w:rsidP="00A249A6">
      <w:pPr>
        <w:rPr>
          <w:rFonts w:ascii="Ping LCG Regular" w:hAnsi="Ping LCG Regular" w:cs="Arial"/>
          <w:b/>
          <w:spacing w:val="-14"/>
          <w:lang w:val="el-GR"/>
        </w:rPr>
      </w:pPr>
      <w:r w:rsidRPr="00001E5E">
        <w:rPr>
          <w:rFonts w:ascii="Ping LCG Regular" w:hAnsi="Ping LCG Regular" w:cs="Arial"/>
          <w:b/>
          <w:spacing w:val="-14"/>
          <w:lang w:val="el-GR"/>
        </w:rPr>
        <w:t>2</w:t>
      </w:r>
      <w:r w:rsidR="005810DE">
        <w:rPr>
          <w:rFonts w:ascii="Ping LCG Regular" w:hAnsi="Ping LCG Regular" w:cs="Arial"/>
          <w:b/>
          <w:spacing w:val="-14"/>
          <w:lang w:val="el-GR"/>
        </w:rPr>
        <w:t>7</w:t>
      </w:r>
      <w:r w:rsidR="00A249A6" w:rsidRPr="00D952CA">
        <w:rPr>
          <w:rFonts w:ascii="Ping LCG Regular" w:hAnsi="Ping LCG Regular" w:cs="Arial"/>
          <w:b/>
          <w:spacing w:val="-14"/>
          <w:lang w:val="el-GR"/>
        </w:rPr>
        <w:t xml:space="preserve"> </w:t>
      </w:r>
      <w:r w:rsidR="005810DE">
        <w:rPr>
          <w:rFonts w:ascii="Ping LCG Regular" w:hAnsi="Ping LCG Regular" w:cs="Arial"/>
          <w:b/>
          <w:spacing w:val="-14"/>
          <w:lang w:val="el-GR"/>
        </w:rPr>
        <w:t>Μαΐου</w:t>
      </w:r>
      <w:r w:rsidR="00A249A6" w:rsidRPr="00A5765C">
        <w:rPr>
          <w:rFonts w:ascii="Ping LCG Regular" w:hAnsi="Ping LCG Regular" w:cs="Arial"/>
          <w:b/>
          <w:spacing w:val="-14"/>
          <w:lang w:val="el-GR"/>
        </w:rPr>
        <w:t xml:space="preserve"> 202</w:t>
      </w:r>
      <w:r>
        <w:rPr>
          <w:rFonts w:ascii="Ping LCG Regular" w:hAnsi="Ping LCG Regular" w:cs="Arial"/>
          <w:b/>
          <w:spacing w:val="-14"/>
          <w:lang w:val="el-GR"/>
        </w:rPr>
        <w:t>1</w:t>
      </w:r>
    </w:p>
    <w:p w14:paraId="78AA2DAA" w14:textId="1264D710" w:rsidR="00A249A6" w:rsidRPr="00A5765C" w:rsidRDefault="00A249A6" w:rsidP="00A249A6">
      <w:pPr>
        <w:rPr>
          <w:rFonts w:ascii="Ping LCG Regular" w:hAnsi="Ping LCG Regular" w:cs="Arial"/>
          <w:b/>
          <w:spacing w:val="-14"/>
          <w:lang w:val="el-GR"/>
        </w:rPr>
      </w:pPr>
    </w:p>
    <w:p w14:paraId="4F135CCD" w14:textId="0EFF348E" w:rsidR="00A249A6" w:rsidRPr="00A5765C" w:rsidRDefault="00A249A6" w:rsidP="00A249A6">
      <w:pPr>
        <w:jc w:val="center"/>
        <w:rPr>
          <w:rFonts w:ascii="Ping LCG Bold" w:hAnsi="Ping LCG Bold" w:cs="Arial"/>
          <w:b/>
          <w:spacing w:val="-14"/>
          <w:sz w:val="26"/>
          <w:szCs w:val="26"/>
          <w:lang w:val="el-GR"/>
        </w:rPr>
      </w:pPr>
      <w:r w:rsidRPr="00A5765C">
        <w:rPr>
          <w:rFonts w:ascii="Ping LCG Bold" w:hAnsi="Ping LCG Bold" w:cs="Arial"/>
          <w:b/>
          <w:spacing w:val="-14"/>
          <w:sz w:val="26"/>
          <w:szCs w:val="26"/>
          <w:lang w:val="el-GR"/>
        </w:rPr>
        <w:t xml:space="preserve">ΑΠΟΤΕΛΕΣΜΑΤΑ </w:t>
      </w:r>
      <w:r w:rsidR="005810DE" w:rsidRPr="005810DE">
        <w:rPr>
          <w:rFonts w:ascii="Ping LCG Bold" w:hAnsi="Ping LCG Bold" w:cs="Arial"/>
          <w:b/>
          <w:spacing w:val="-14"/>
          <w:sz w:val="26"/>
          <w:szCs w:val="26"/>
          <w:lang w:val="el-GR"/>
        </w:rPr>
        <w:t>Α΄ ΤΡΙΜΗΝΟΥ</w:t>
      </w:r>
      <w:r w:rsidRPr="00A5765C">
        <w:rPr>
          <w:rFonts w:ascii="Ping LCG Bold" w:hAnsi="Ping LCG Bold" w:cs="Arial"/>
          <w:b/>
          <w:spacing w:val="-14"/>
          <w:sz w:val="26"/>
          <w:szCs w:val="26"/>
          <w:lang w:val="el-GR"/>
        </w:rPr>
        <w:t xml:space="preserve"> 202</w:t>
      </w:r>
      <w:r w:rsidR="005810DE">
        <w:rPr>
          <w:rFonts w:ascii="Ping LCG Bold" w:hAnsi="Ping LCG Bold" w:cs="Arial"/>
          <w:b/>
          <w:spacing w:val="-14"/>
          <w:sz w:val="26"/>
          <w:szCs w:val="26"/>
          <w:lang w:val="el-GR"/>
        </w:rPr>
        <w:t>1</w:t>
      </w:r>
      <w:r w:rsidRPr="00A5765C">
        <w:rPr>
          <w:rFonts w:ascii="Ping LCG Bold" w:hAnsi="Ping LCG Bold" w:cs="Arial"/>
          <w:b/>
          <w:spacing w:val="-14"/>
          <w:sz w:val="26"/>
          <w:szCs w:val="26"/>
          <w:lang w:val="el-GR"/>
        </w:rPr>
        <w:t xml:space="preserve"> ΟΜΙΛΟΥ ΔΕΗ</w:t>
      </w:r>
    </w:p>
    <w:p w14:paraId="34DC0DE6" w14:textId="77777777" w:rsidR="00A249A6" w:rsidRPr="00A5765C" w:rsidRDefault="00A249A6" w:rsidP="00A249A6">
      <w:pPr>
        <w:jc w:val="center"/>
        <w:rPr>
          <w:rFonts w:ascii="Ping LCG Regular" w:hAnsi="Ping LCG Regular" w:cs="Arial"/>
          <w:b/>
          <w:spacing w:val="-14"/>
          <w:sz w:val="28"/>
          <w:szCs w:val="28"/>
          <w:lang w:val="el-GR"/>
        </w:rPr>
      </w:pPr>
    </w:p>
    <w:p w14:paraId="117C0CDF" w14:textId="5AC35463" w:rsidR="006307C9" w:rsidRPr="009E0DEA" w:rsidRDefault="00A249A6" w:rsidP="006C2EBB">
      <w:pPr>
        <w:pStyle w:val="af1"/>
        <w:numPr>
          <w:ilvl w:val="0"/>
          <w:numId w:val="1"/>
        </w:numPr>
        <w:spacing w:before="80" w:after="80"/>
        <w:ind w:left="357" w:hanging="357"/>
        <w:contextualSpacing w:val="0"/>
        <w:jc w:val="both"/>
        <w:rPr>
          <w:rFonts w:ascii="Ping LCG Regular" w:hAnsi="Ping LCG Regular" w:cs="Arial"/>
          <w:b/>
          <w:spacing w:val="-14"/>
          <w:szCs w:val="26"/>
        </w:rPr>
      </w:pPr>
      <w:r w:rsidRPr="009E0DEA">
        <w:rPr>
          <w:rFonts w:ascii="Ping LCG Regular" w:hAnsi="Ping LCG Regular" w:cs="Arial"/>
          <w:b/>
          <w:spacing w:val="-14"/>
          <w:szCs w:val="26"/>
        </w:rPr>
        <w:t>Επαναλαμβανόμενο EBITDA ύψους €</w:t>
      </w:r>
      <w:r w:rsidR="00645440" w:rsidRPr="009E0DEA">
        <w:rPr>
          <w:rFonts w:ascii="Ping LCG Regular" w:hAnsi="Ping LCG Regular" w:cs="Arial"/>
          <w:b/>
          <w:spacing w:val="-14"/>
          <w:szCs w:val="26"/>
        </w:rPr>
        <w:t>2</w:t>
      </w:r>
      <w:r w:rsidR="008553BA" w:rsidRPr="009E0DEA">
        <w:rPr>
          <w:rFonts w:ascii="Ping LCG Regular" w:hAnsi="Ping LCG Regular" w:cs="Arial"/>
          <w:b/>
          <w:spacing w:val="-14"/>
          <w:szCs w:val="26"/>
        </w:rPr>
        <w:t>25,6</w:t>
      </w:r>
      <w:r w:rsidR="00617101" w:rsidRPr="009E0DEA">
        <w:rPr>
          <w:rFonts w:ascii="Ping LCG Regular" w:hAnsi="Ping LCG Regular" w:cs="Arial"/>
          <w:b/>
          <w:spacing w:val="-14"/>
          <w:szCs w:val="26"/>
        </w:rPr>
        <w:t xml:space="preserve"> </w:t>
      </w:r>
      <w:r w:rsidRPr="009E0DEA">
        <w:rPr>
          <w:rFonts w:ascii="Ping LCG Regular" w:hAnsi="Ping LCG Regular" w:cs="Arial"/>
          <w:b/>
          <w:spacing w:val="-14"/>
          <w:szCs w:val="26"/>
        </w:rPr>
        <w:t>εκατ. το</w:t>
      </w:r>
      <w:r w:rsidR="00645440" w:rsidRPr="009E0DEA">
        <w:rPr>
          <w:rFonts w:ascii="Ping LCG Regular" w:hAnsi="Ping LCG Regular" w:cs="Arial"/>
          <w:b/>
          <w:spacing w:val="-14"/>
          <w:szCs w:val="26"/>
        </w:rPr>
        <w:t xml:space="preserve"> α’ τρίμηνο του</w:t>
      </w:r>
      <w:r w:rsidRPr="009E0DEA">
        <w:rPr>
          <w:rFonts w:ascii="Ping LCG Regular" w:hAnsi="Ping LCG Regular" w:cs="Arial"/>
          <w:b/>
          <w:spacing w:val="-14"/>
          <w:szCs w:val="26"/>
        </w:rPr>
        <w:t xml:space="preserve"> 202</w:t>
      </w:r>
      <w:r w:rsidR="00645440" w:rsidRPr="009E0DEA">
        <w:rPr>
          <w:rFonts w:ascii="Ping LCG Regular" w:hAnsi="Ping LCG Regular" w:cs="Arial"/>
          <w:b/>
          <w:spacing w:val="-14"/>
          <w:szCs w:val="26"/>
        </w:rPr>
        <w:t>1</w:t>
      </w:r>
      <w:r w:rsidRPr="009E0DEA">
        <w:rPr>
          <w:rFonts w:ascii="Ping LCG Regular" w:hAnsi="Ping LCG Regular" w:cs="Arial"/>
          <w:b/>
          <w:spacing w:val="-14"/>
          <w:szCs w:val="26"/>
        </w:rPr>
        <w:t xml:space="preserve"> (από €</w:t>
      </w:r>
      <w:r w:rsidR="00645440" w:rsidRPr="009E0DEA">
        <w:rPr>
          <w:rFonts w:ascii="Ping LCG Regular" w:hAnsi="Ping LCG Regular" w:cs="Arial"/>
          <w:b/>
          <w:spacing w:val="-14"/>
          <w:szCs w:val="26"/>
        </w:rPr>
        <w:t>182</w:t>
      </w:r>
      <w:r w:rsidRPr="009E0DEA">
        <w:rPr>
          <w:rFonts w:ascii="Ping LCG Regular" w:hAnsi="Ping LCG Regular" w:cs="Arial"/>
          <w:b/>
          <w:spacing w:val="-14"/>
          <w:szCs w:val="26"/>
        </w:rPr>
        <w:t xml:space="preserve"> εκατ. </w:t>
      </w:r>
      <w:r w:rsidR="00645440" w:rsidRPr="009E0DEA">
        <w:rPr>
          <w:rFonts w:ascii="Ping LCG Regular" w:hAnsi="Ping LCG Regular" w:cs="Arial"/>
          <w:b/>
          <w:spacing w:val="-14"/>
          <w:szCs w:val="26"/>
        </w:rPr>
        <w:t>α’ τρίμηνο του 2020</w:t>
      </w:r>
      <w:r w:rsidRPr="009E0DEA">
        <w:rPr>
          <w:rFonts w:ascii="Ping LCG Regular" w:hAnsi="Ping LCG Regular" w:cs="Arial"/>
          <w:b/>
          <w:spacing w:val="-14"/>
          <w:szCs w:val="26"/>
        </w:rPr>
        <w:t xml:space="preserve">) </w:t>
      </w:r>
      <w:r w:rsidR="00410E26">
        <w:rPr>
          <w:rFonts w:ascii="Ping LCG Regular" w:hAnsi="Ping LCG Regular" w:cs="Arial"/>
          <w:b/>
          <w:spacing w:val="-14"/>
          <w:szCs w:val="26"/>
        </w:rPr>
        <w:t xml:space="preserve"> </w:t>
      </w:r>
    </w:p>
    <w:p w14:paraId="55B65087" w14:textId="7E86BB19" w:rsidR="00B46BC3" w:rsidRDefault="00B46BC3" w:rsidP="006C2EBB">
      <w:pPr>
        <w:pStyle w:val="af1"/>
        <w:numPr>
          <w:ilvl w:val="0"/>
          <w:numId w:val="1"/>
        </w:numPr>
        <w:spacing w:before="80" w:after="80"/>
        <w:ind w:left="357" w:hanging="357"/>
        <w:contextualSpacing w:val="0"/>
        <w:jc w:val="both"/>
        <w:rPr>
          <w:rFonts w:ascii="Ping LCG Regular" w:hAnsi="Ping LCG Regular" w:cs="Arial"/>
          <w:b/>
          <w:spacing w:val="-14"/>
          <w:szCs w:val="26"/>
        </w:rPr>
      </w:pPr>
      <w:r w:rsidRPr="009E0DEA">
        <w:rPr>
          <w:rFonts w:ascii="Ping LCG Regular" w:hAnsi="Ping LCG Regular" w:cs="Arial"/>
          <w:b/>
          <w:spacing w:val="-14"/>
          <w:szCs w:val="26"/>
        </w:rPr>
        <w:t xml:space="preserve">Μείωση της συμμετοχής της λιγνιτικής παραγωγής </w:t>
      </w:r>
      <w:r w:rsidR="00465824" w:rsidRPr="009E0DEA">
        <w:rPr>
          <w:rFonts w:ascii="Ping LCG Regular" w:hAnsi="Ping LCG Regular" w:cs="Arial"/>
          <w:b/>
          <w:spacing w:val="-14"/>
          <w:szCs w:val="26"/>
        </w:rPr>
        <w:t>στο 26%</w:t>
      </w:r>
      <w:r w:rsidR="002416BB" w:rsidRPr="009E0DEA">
        <w:rPr>
          <w:rFonts w:ascii="Ping LCG Regular" w:hAnsi="Ping LCG Regular" w:cs="Arial"/>
          <w:b/>
          <w:spacing w:val="-14"/>
          <w:szCs w:val="26"/>
        </w:rPr>
        <w:t xml:space="preserve"> </w:t>
      </w:r>
      <w:r w:rsidRPr="009E0DEA">
        <w:rPr>
          <w:rFonts w:ascii="Ping LCG Regular" w:hAnsi="Ping LCG Regular" w:cs="Arial"/>
          <w:b/>
          <w:spacing w:val="-14"/>
          <w:szCs w:val="26"/>
        </w:rPr>
        <w:t>του ενεργειακού μείγματος της ΔΕΗ</w:t>
      </w:r>
      <w:r w:rsidR="00465824" w:rsidRPr="009E0DEA">
        <w:rPr>
          <w:rFonts w:ascii="Ping LCG Regular" w:hAnsi="Ping LCG Regular" w:cs="Arial"/>
          <w:b/>
          <w:spacing w:val="-14"/>
          <w:szCs w:val="26"/>
        </w:rPr>
        <w:t>, από 44%</w:t>
      </w:r>
    </w:p>
    <w:p w14:paraId="11C4A4FF" w14:textId="48C92BA8" w:rsidR="00E749F1" w:rsidRPr="009E0DEA" w:rsidRDefault="00E749F1" w:rsidP="006C2EBB">
      <w:pPr>
        <w:pStyle w:val="af1"/>
        <w:numPr>
          <w:ilvl w:val="0"/>
          <w:numId w:val="1"/>
        </w:numPr>
        <w:spacing w:before="80" w:after="80"/>
        <w:ind w:left="357" w:hanging="357"/>
        <w:contextualSpacing w:val="0"/>
        <w:jc w:val="both"/>
        <w:rPr>
          <w:rFonts w:ascii="Ping LCG Regular" w:hAnsi="Ping LCG Regular" w:cs="Arial"/>
          <w:b/>
          <w:spacing w:val="-14"/>
          <w:szCs w:val="26"/>
        </w:rPr>
      </w:pPr>
      <w:r>
        <w:rPr>
          <w:rFonts w:ascii="Ping LCG Regular" w:hAnsi="Ping LCG Regular" w:cs="Arial"/>
          <w:b/>
          <w:spacing w:val="-14"/>
          <w:szCs w:val="26"/>
        </w:rPr>
        <w:t xml:space="preserve">Μείωση εκπομπών </w:t>
      </w:r>
      <w:r>
        <w:rPr>
          <w:rFonts w:ascii="Ping LCG Regular" w:hAnsi="Ping LCG Regular" w:cs="Arial"/>
          <w:b/>
          <w:spacing w:val="-14"/>
          <w:szCs w:val="26"/>
          <w:lang w:val="en-US"/>
        </w:rPr>
        <w:t>CO</w:t>
      </w:r>
      <w:r w:rsidRPr="009E5233">
        <w:rPr>
          <w:rFonts w:ascii="Ping LCG Regular" w:hAnsi="Ping LCG Regular" w:cs="Arial"/>
          <w:b/>
          <w:spacing w:val="-14"/>
          <w:szCs w:val="26"/>
          <w:vertAlign w:val="subscript"/>
        </w:rPr>
        <w:t>2</w:t>
      </w:r>
      <w:r w:rsidRPr="009E5233">
        <w:rPr>
          <w:rFonts w:ascii="Ping LCG Regular" w:hAnsi="Ping LCG Regular" w:cs="Arial"/>
          <w:b/>
          <w:spacing w:val="-14"/>
          <w:szCs w:val="26"/>
        </w:rPr>
        <w:t xml:space="preserve"> </w:t>
      </w:r>
      <w:r>
        <w:rPr>
          <w:rFonts w:ascii="Ping LCG Regular" w:hAnsi="Ping LCG Regular" w:cs="Arial"/>
          <w:b/>
          <w:spacing w:val="-14"/>
          <w:szCs w:val="26"/>
        </w:rPr>
        <w:t>κατά 11,4%</w:t>
      </w:r>
    </w:p>
    <w:p w14:paraId="54204BD7" w14:textId="77777777" w:rsidR="008A5E0F" w:rsidRPr="006C2EBB" w:rsidRDefault="008A5E0F" w:rsidP="006C2EBB">
      <w:pPr>
        <w:pStyle w:val="af1"/>
        <w:numPr>
          <w:ilvl w:val="0"/>
          <w:numId w:val="1"/>
        </w:numPr>
        <w:spacing w:before="80" w:after="80"/>
        <w:ind w:left="357" w:hanging="357"/>
        <w:contextualSpacing w:val="0"/>
        <w:jc w:val="both"/>
        <w:rPr>
          <w:rFonts w:ascii="Ping LCG Regular" w:hAnsi="Ping LCG Regular" w:cs="Arial"/>
          <w:b/>
          <w:spacing w:val="-14"/>
          <w:szCs w:val="26"/>
        </w:rPr>
      </w:pPr>
      <w:bookmarkStart w:id="0" w:name="_Hlk72668358"/>
      <w:r w:rsidRPr="006C2EBB">
        <w:rPr>
          <w:rFonts w:ascii="Ping LCG Regular" w:hAnsi="Ping LCG Regular" w:cs="Arial"/>
          <w:b/>
          <w:spacing w:val="-14"/>
          <w:szCs w:val="26"/>
        </w:rPr>
        <w:t>Μείωση δαπάνης μισθοδοσίας για ένα ακόμη τρίμηνο</w:t>
      </w:r>
    </w:p>
    <w:bookmarkEnd w:id="0"/>
    <w:p w14:paraId="4785EB7F" w14:textId="77777777" w:rsidR="00A249A6" w:rsidRPr="00465824" w:rsidRDefault="00A249A6" w:rsidP="006C2EBB">
      <w:pPr>
        <w:pStyle w:val="af1"/>
        <w:rPr>
          <w:sz w:val="26"/>
        </w:rPr>
      </w:pPr>
    </w:p>
    <w:p w14:paraId="69F8AAD4" w14:textId="0010DB57" w:rsidR="00887E3D" w:rsidRDefault="00A249A6" w:rsidP="00A249A6">
      <w:pPr>
        <w:spacing w:line="276" w:lineRule="auto"/>
        <w:rPr>
          <w:rFonts w:ascii="Ping LCG Regular" w:hAnsi="Ping LCG Regular" w:cs="Arial"/>
          <w:b/>
          <w:spacing w:val="-14"/>
          <w:szCs w:val="28"/>
          <w:lang w:val="el-GR"/>
        </w:rPr>
      </w:pPr>
      <w:r w:rsidRPr="00465824">
        <w:rPr>
          <w:rFonts w:ascii="Ping LCG Regular" w:hAnsi="Ping LCG Regular" w:cs="Arial"/>
          <w:b/>
          <w:spacing w:val="-14"/>
          <w:szCs w:val="28"/>
          <w:lang w:val="el-GR"/>
        </w:rPr>
        <w:t>Συνοπτικά Οικονομικά Αποτελέσματα Ομίλου</w:t>
      </w:r>
    </w:p>
    <w:p w14:paraId="21BB3D9F" w14:textId="61E4036B" w:rsidR="00DF15FB" w:rsidRDefault="00AC7DB1">
      <w:pPr>
        <w:spacing w:line="276" w:lineRule="auto"/>
        <w:rPr>
          <w:rFonts w:ascii="Ping LCG Regular" w:hAnsi="Ping LCG Regular" w:cs="Arial"/>
          <w:b/>
          <w:spacing w:val="-14"/>
          <w:szCs w:val="28"/>
          <w:lang w:val="el-GR"/>
        </w:rPr>
      </w:pPr>
      <w:r>
        <w:rPr>
          <w:rFonts w:ascii="Ping LCG Regular" w:hAnsi="Ping LCG Regular" w:cs="Arial"/>
          <w:b/>
          <w:spacing w:val="-14"/>
          <w:szCs w:val="28"/>
          <w:lang w:val="el-GR"/>
        </w:rPr>
        <w:fldChar w:fldCharType="begin"/>
      </w:r>
      <w:r>
        <w:rPr>
          <w:rFonts w:ascii="Ping LCG Regular" w:hAnsi="Ping LCG Regular" w:cs="Arial"/>
          <w:b/>
          <w:spacing w:val="-14"/>
          <w:szCs w:val="28"/>
          <w:lang w:val="el-GR"/>
        </w:rPr>
        <w:instrText xml:space="preserve"> LINK Excel.Sheet.12 "\\\\dehholbup\\DES\\IR\\IR Common\\PRESENTATIONS\\2021\\Q1 2021\\Παρουσίαση - Δελτίο Τύπου\\NEW IR PPT datasheet.xlsx!ΔΤ Πίνακες!R3C12:R18C20" "" \a \p </w:instrText>
      </w:r>
      <w:r>
        <w:rPr>
          <w:rFonts w:ascii="Ping LCG Regular" w:hAnsi="Ping LCG Regular" w:cs="Arial"/>
          <w:b/>
          <w:spacing w:val="-14"/>
          <w:szCs w:val="28"/>
          <w:lang w:val="el-GR"/>
        </w:rPr>
        <w:fldChar w:fldCharType="separate"/>
      </w:r>
      <w:r w:rsidR="00CB18D3">
        <w:rPr>
          <w:rFonts w:ascii="Ping LCG Regular" w:hAnsi="Ping LCG Regular" w:cs="Arial"/>
          <w:b/>
          <w:spacing w:val="-14"/>
          <w:szCs w:val="28"/>
          <w:lang w:val="el-GR"/>
        </w:rPr>
        <w:object w:dxaOrig="9165" w:dyaOrig="7635" w14:anchorId="1560AF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403.8pt" o:ole="">
            <v:imagedata r:id="rId8" o:title=""/>
          </v:shape>
        </w:object>
      </w:r>
      <w:r>
        <w:rPr>
          <w:rFonts w:ascii="Ping LCG Regular" w:hAnsi="Ping LCG Regular" w:cs="Arial"/>
          <w:b/>
          <w:spacing w:val="-14"/>
          <w:szCs w:val="28"/>
          <w:lang w:val="el-GR"/>
        </w:rPr>
        <w:fldChar w:fldCharType="end"/>
      </w:r>
    </w:p>
    <w:p w14:paraId="3150CF73" w14:textId="77777777" w:rsidR="009E0DEA" w:rsidRDefault="009E0DEA">
      <w:pPr>
        <w:rPr>
          <w:rFonts w:ascii="Ping LCG Regular" w:hAnsi="Ping LCG Regular" w:cs="Arial"/>
          <w:b/>
          <w:spacing w:val="-14"/>
          <w:szCs w:val="28"/>
          <w:lang w:val="el-GR"/>
        </w:rPr>
      </w:pPr>
      <w:r>
        <w:rPr>
          <w:rFonts w:ascii="Ping LCG Regular" w:hAnsi="Ping LCG Regular" w:cs="Arial"/>
          <w:b/>
          <w:spacing w:val="-14"/>
          <w:szCs w:val="28"/>
          <w:lang w:val="el-GR"/>
        </w:rPr>
        <w:br w:type="page"/>
      </w:r>
    </w:p>
    <w:p w14:paraId="3626C79F" w14:textId="1DFA4849" w:rsidR="00A10725" w:rsidRDefault="00A10725" w:rsidP="00A10725">
      <w:pPr>
        <w:spacing w:line="276" w:lineRule="auto"/>
        <w:rPr>
          <w:rFonts w:ascii="Ping LCG Regular" w:hAnsi="Ping LCG Regular" w:cs="Arial"/>
          <w:b/>
          <w:spacing w:val="-14"/>
          <w:szCs w:val="28"/>
          <w:lang w:val="el-GR"/>
        </w:rPr>
      </w:pPr>
      <w:r w:rsidRPr="00465824">
        <w:rPr>
          <w:rFonts w:ascii="Ping LCG Regular" w:hAnsi="Ping LCG Regular" w:cs="Arial"/>
          <w:b/>
          <w:spacing w:val="-14"/>
          <w:szCs w:val="28"/>
          <w:lang w:val="el-GR"/>
        </w:rPr>
        <w:lastRenderedPageBreak/>
        <w:t>Εξέλιξη Βασικών Μεγεθών</w:t>
      </w:r>
    </w:p>
    <w:p w14:paraId="25B3EBD7" w14:textId="77777777" w:rsidR="00B83B0C" w:rsidRDefault="00B83B0C" w:rsidP="00A10725">
      <w:pPr>
        <w:spacing w:line="276" w:lineRule="auto"/>
        <w:rPr>
          <w:rFonts w:ascii="Ping LCG Regular" w:hAnsi="Ping LCG Regular" w:cs="Arial"/>
          <w:b/>
          <w:spacing w:val="-14"/>
          <w:szCs w:val="28"/>
          <w:lang w:val="el-GR"/>
        </w:rPr>
      </w:pPr>
    </w:p>
    <w:p w14:paraId="7EB2B51A" w14:textId="70D41E00" w:rsidR="00515715" w:rsidRDefault="00AC7DB1" w:rsidP="00A10725">
      <w:pPr>
        <w:spacing w:line="276" w:lineRule="auto"/>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06B68F7C" wp14:editId="7E29AE05">
            <wp:extent cx="6651129" cy="16702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99855" cy="1707612"/>
                    </a:xfrm>
                    <a:prstGeom prst="rect">
                      <a:avLst/>
                    </a:prstGeom>
                    <a:noFill/>
                  </pic:spPr>
                </pic:pic>
              </a:graphicData>
            </a:graphic>
          </wp:inline>
        </w:drawing>
      </w:r>
    </w:p>
    <w:p w14:paraId="3C8DF15C" w14:textId="77777777" w:rsidR="00C87007" w:rsidRDefault="00C87007" w:rsidP="00851841">
      <w:pPr>
        <w:rPr>
          <w:lang w:val="el-GR"/>
        </w:rPr>
      </w:pPr>
    </w:p>
    <w:p w14:paraId="0AAC0AAA" w14:textId="3380223A" w:rsidR="00C87007" w:rsidRDefault="00C87007" w:rsidP="00851841">
      <w:pPr>
        <w:rPr>
          <w:lang w:val="el-GR"/>
        </w:rPr>
      </w:pPr>
    </w:p>
    <w:p w14:paraId="55ADDCE4" w14:textId="77777777" w:rsidR="00B83B0C" w:rsidRDefault="00B83B0C" w:rsidP="00851841">
      <w:pPr>
        <w:rPr>
          <w:lang w:val="el-GR"/>
        </w:rPr>
      </w:pPr>
    </w:p>
    <w:p w14:paraId="2B81C35B" w14:textId="7486C991" w:rsidR="0038307E" w:rsidRPr="00645440" w:rsidRDefault="0038307E" w:rsidP="00851841">
      <w:pPr>
        <w:rPr>
          <w:rFonts w:ascii="Ping LCG Regular" w:hAnsi="Ping LCG Regular" w:cs="Arial"/>
          <w:b/>
          <w:bCs/>
          <w:spacing w:val="-14"/>
          <w:lang w:val="el-GR"/>
        </w:rPr>
      </w:pPr>
      <w:r w:rsidRPr="00645440">
        <w:rPr>
          <w:rFonts w:ascii="Ping LCG Regular" w:hAnsi="Ping LCG Regular" w:cs="Arial"/>
          <w:b/>
          <w:bCs/>
          <w:spacing w:val="-14"/>
          <w:lang w:val="el-GR"/>
        </w:rPr>
        <w:t>Εξέλιξη κερδοφορίας</w:t>
      </w:r>
    </w:p>
    <w:p w14:paraId="6A289F9C" w14:textId="77777777" w:rsidR="00B83B0C" w:rsidRDefault="00B83B0C" w:rsidP="003C1261">
      <w:pPr>
        <w:jc w:val="both"/>
        <w:rPr>
          <w:rFonts w:ascii="Ping LCG Regular" w:hAnsi="Ping LCG Regular" w:cs="Arial"/>
          <w:spacing w:val="-14"/>
          <w:lang w:val="el-GR"/>
        </w:rPr>
      </w:pPr>
    </w:p>
    <w:p w14:paraId="46160F27" w14:textId="279715B6" w:rsidR="003C1261" w:rsidRPr="00645440" w:rsidRDefault="00B95D17" w:rsidP="003C1261">
      <w:pPr>
        <w:jc w:val="both"/>
        <w:rPr>
          <w:rFonts w:ascii="Ping LCG Regular" w:hAnsi="Ping LCG Regular" w:cs="Arial"/>
          <w:spacing w:val="-14"/>
          <w:lang w:val="el-GR"/>
        </w:rPr>
      </w:pPr>
      <w:r w:rsidRPr="00645440">
        <w:rPr>
          <w:rFonts w:ascii="Ping LCG Regular" w:hAnsi="Ping LCG Regular" w:cs="Arial"/>
          <w:spacing w:val="-14"/>
          <w:lang w:val="el-GR"/>
        </w:rPr>
        <w:t>Τα κέρδη προ τόκων, φόρων και αποσβέσεων  (EBITDA) σε επαναλαμβανόμενη βάση διαμορφώθηκαν σε €</w:t>
      </w:r>
      <w:r w:rsidR="00645440" w:rsidRPr="00645440">
        <w:rPr>
          <w:rFonts w:ascii="Ping LCG Regular" w:hAnsi="Ping LCG Regular" w:cs="Arial"/>
          <w:spacing w:val="-14"/>
          <w:lang w:val="el-GR"/>
        </w:rPr>
        <w:t>2</w:t>
      </w:r>
      <w:r w:rsidR="00735AEE" w:rsidRPr="006C2EBB">
        <w:rPr>
          <w:rFonts w:ascii="Ping LCG Regular" w:hAnsi="Ping LCG Regular" w:cs="Arial"/>
          <w:spacing w:val="-14"/>
          <w:lang w:val="el-GR"/>
        </w:rPr>
        <w:t>25</w:t>
      </w:r>
      <w:r w:rsidRPr="00645440">
        <w:rPr>
          <w:rFonts w:ascii="Ping LCG Regular" w:hAnsi="Ping LCG Regular" w:cs="Arial"/>
          <w:spacing w:val="-14"/>
          <w:lang w:val="el-GR"/>
        </w:rPr>
        <w:t>,</w:t>
      </w:r>
      <w:r w:rsidR="00735AEE" w:rsidRPr="006C2EBB">
        <w:rPr>
          <w:rFonts w:ascii="Ping LCG Regular" w:hAnsi="Ping LCG Regular" w:cs="Arial"/>
          <w:spacing w:val="-14"/>
          <w:lang w:val="el-GR"/>
        </w:rPr>
        <w:t>6</w:t>
      </w:r>
      <w:r w:rsidRPr="00645440">
        <w:rPr>
          <w:rFonts w:ascii="Ping LCG Regular" w:hAnsi="Ping LCG Regular" w:cs="Arial"/>
          <w:spacing w:val="-14"/>
          <w:lang w:val="el-GR"/>
        </w:rPr>
        <w:t xml:space="preserve"> εκατ. </w:t>
      </w:r>
      <w:r w:rsidR="00645440">
        <w:rPr>
          <w:rFonts w:ascii="Ping LCG Regular" w:hAnsi="Ping LCG Regular" w:cs="Arial"/>
          <w:spacing w:val="-14"/>
          <w:lang w:val="el-GR"/>
        </w:rPr>
        <w:t xml:space="preserve">το </w:t>
      </w:r>
      <w:r w:rsidR="00645440" w:rsidRPr="00645440">
        <w:rPr>
          <w:rFonts w:ascii="Ping LCG Regular" w:hAnsi="Ping LCG Regular" w:cs="Arial"/>
          <w:spacing w:val="-14"/>
          <w:lang w:val="el-GR"/>
        </w:rPr>
        <w:t xml:space="preserve">α’ τρίμηνο του 2021 </w:t>
      </w:r>
      <w:r w:rsidRPr="00645440">
        <w:rPr>
          <w:rFonts w:ascii="Ping LCG Regular" w:hAnsi="Ping LCG Regular" w:cs="Arial"/>
          <w:spacing w:val="-14"/>
          <w:lang w:val="el-GR"/>
        </w:rPr>
        <w:t>έναντι €</w:t>
      </w:r>
      <w:r w:rsidR="00645440" w:rsidRPr="00645440">
        <w:rPr>
          <w:rFonts w:ascii="Ping LCG Regular" w:hAnsi="Ping LCG Regular" w:cs="Arial"/>
          <w:spacing w:val="-14"/>
          <w:lang w:val="el-GR"/>
        </w:rPr>
        <w:t>182</w:t>
      </w:r>
      <w:r w:rsidRPr="00645440">
        <w:rPr>
          <w:rFonts w:ascii="Ping LCG Regular" w:hAnsi="Ping LCG Regular" w:cs="Arial"/>
          <w:spacing w:val="-14"/>
          <w:lang w:val="el-GR"/>
        </w:rPr>
        <w:t xml:space="preserve"> εκατ</w:t>
      </w:r>
      <w:r w:rsidRPr="004D2413">
        <w:rPr>
          <w:rFonts w:ascii="Ping LCG Regular" w:hAnsi="Ping LCG Regular" w:cs="Arial"/>
          <w:spacing w:val="-14"/>
          <w:lang w:val="el-GR"/>
        </w:rPr>
        <w:t xml:space="preserve">. το </w:t>
      </w:r>
      <w:r w:rsidR="00645440" w:rsidRPr="006C2EBB">
        <w:rPr>
          <w:rFonts w:ascii="Ping LCG Regular" w:hAnsi="Ping LCG Regular" w:cs="Arial"/>
          <w:spacing w:val="-14"/>
          <w:szCs w:val="26"/>
          <w:lang w:val="el-GR"/>
        </w:rPr>
        <w:t>α’ τρίμηνο του 2020</w:t>
      </w:r>
      <w:r w:rsidRPr="004D2413">
        <w:rPr>
          <w:rFonts w:ascii="Ping LCG Regular" w:hAnsi="Ping LCG Regular" w:cs="Arial"/>
          <w:spacing w:val="-14"/>
          <w:lang w:val="el-GR"/>
        </w:rPr>
        <w:t xml:space="preserve"> για το σύνολο</w:t>
      </w:r>
      <w:r w:rsidRPr="00645440">
        <w:rPr>
          <w:rFonts w:ascii="Ping LCG Regular" w:hAnsi="Ping LCG Regular" w:cs="Arial"/>
          <w:spacing w:val="-14"/>
          <w:lang w:val="el-GR"/>
        </w:rPr>
        <w:t xml:space="preserve"> του Ομίλου</w:t>
      </w:r>
      <w:r w:rsidR="003C1261" w:rsidRPr="00645440">
        <w:rPr>
          <w:rFonts w:ascii="Ping LCG Regular" w:hAnsi="Ping LCG Regular" w:cs="Arial"/>
          <w:spacing w:val="-14"/>
          <w:lang w:val="el-GR"/>
        </w:rPr>
        <w:t xml:space="preserve">, με το αντίστοιχο περιθώριο να αυξάνεται σε </w:t>
      </w:r>
      <w:r w:rsidR="00735AEE" w:rsidRPr="006C2EBB">
        <w:rPr>
          <w:rFonts w:ascii="Ping LCG Regular" w:hAnsi="Ping LCG Regular" w:cs="Arial"/>
          <w:spacing w:val="-14"/>
          <w:lang w:val="el-GR"/>
        </w:rPr>
        <w:t>20,3</w:t>
      </w:r>
      <w:r w:rsidR="003C1261" w:rsidRPr="00645440">
        <w:rPr>
          <w:rFonts w:ascii="Ping LCG Regular" w:hAnsi="Ping LCG Regular" w:cs="Arial"/>
          <w:spacing w:val="-14"/>
          <w:lang w:val="el-GR"/>
        </w:rPr>
        <w:t xml:space="preserve">% από </w:t>
      </w:r>
      <w:r w:rsidR="00645440" w:rsidRPr="00645440">
        <w:rPr>
          <w:rFonts w:ascii="Ping LCG Regular" w:hAnsi="Ping LCG Regular" w:cs="Arial"/>
          <w:spacing w:val="-14"/>
          <w:lang w:val="el-GR"/>
        </w:rPr>
        <w:t>14</w:t>
      </w:r>
      <w:r w:rsidR="003C1261" w:rsidRPr="00645440">
        <w:rPr>
          <w:rFonts w:ascii="Ping LCG Regular" w:hAnsi="Ping LCG Regular" w:cs="Arial"/>
          <w:spacing w:val="-14"/>
          <w:lang w:val="el-GR"/>
        </w:rPr>
        <w:t>,</w:t>
      </w:r>
      <w:r w:rsidR="00645440" w:rsidRPr="00645440">
        <w:rPr>
          <w:rFonts w:ascii="Ping LCG Regular" w:hAnsi="Ping LCG Regular" w:cs="Arial"/>
          <w:spacing w:val="-14"/>
          <w:lang w:val="el-GR"/>
        </w:rPr>
        <w:t>9</w:t>
      </w:r>
      <w:r w:rsidR="003C1261" w:rsidRPr="00645440">
        <w:rPr>
          <w:rFonts w:ascii="Ping LCG Regular" w:hAnsi="Ping LCG Regular" w:cs="Arial"/>
          <w:spacing w:val="-14"/>
          <w:lang w:val="el-GR"/>
        </w:rPr>
        <w:t>%.</w:t>
      </w:r>
    </w:p>
    <w:p w14:paraId="074B0C70" w14:textId="50D468B3" w:rsidR="00B95D17" w:rsidRPr="00C66757" w:rsidRDefault="00B95D17" w:rsidP="00AF6CD1">
      <w:pPr>
        <w:jc w:val="both"/>
        <w:rPr>
          <w:rFonts w:ascii="Ping LCG Regular" w:hAnsi="Ping LCG Regular" w:cs="Arial"/>
          <w:spacing w:val="-14"/>
          <w:highlight w:val="yellow"/>
          <w:lang w:val="el-GR"/>
        </w:rPr>
      </w:pPr>
      <w:r w:rsidRPr="00C66757">
        <w:rPr>
          <w:rFonts w:ascii="Ping LCG Regular" w:hAnsi="Ping LCG Regular" w:cs="Arial"/>
          <w:spacing w:val="-14"/>
          <w:highlight w:val="yellow"/>
          <w:lang w:val="el-GR"/>
        </w:rPr>
        <w:t xml:space="preserve"> </w:t>
      </w:r>
    </w:p>
    <w:p w14:paraId="3594336C" w14:textId="65DEB5C8" w:rsidR="002A066F" w:rsidRPr="00465824" w:rsidRDefault="00940E08" w:rsidP="00EC27E4">
      <w:pPr>
        <w:ind w:firstLine="11"/>
        <w:jc w:val="both"/>
        <w:rPr>
          <w:rFonts w:ascii="Ping LCG Regular" w:hAnsi="Ping LCG Regular" w:cs="Arial"/>
          <w:spacing w:val="-14"/>
          <w:lang w:val="el-GR"/>
        </w:rPr>
      </w:pPr>
      <w:r w:rsidRPr="00465824">
        <w:rPr>
          <w:rFonts w:ascii="Ping LCG Regular" w:hAnsi="Ping LCG Regular" w:cs="Arial"/>
          <w:spacing w:val="-14"/>
          <w:lang w:val="el-GR"/>
        </w:rPr>
        <w:t xml:space="preserve">Η αύξηση </w:t>
      </w:r>
      <w:r w:rsidR="009F7459">
        <w:rPr>
          <w:rFonts w:ascii="Ping LCG Regular" w:hAnsi="Ping LCG Regular" w:cs="Arial"/>
          <w:spacing w:val="-14"/>
          <w:lang w:val="el-GR"/>
        </w:rPr>
        <w:t xml:space="preserve">αυτή </w:t>
      </w:r>
      <w:r w:rsidRPr="00465824">
        <w:rPr>
          <w:rFonts w:ascii="Ping LCG Regular" w:hAnsi="Ping LCG Regular" w:cs="Arial"/>
          <w:spacing w:val="-14"/>
          <w:lang w:val="el-GR"/>
        </w:rPr>
        <w:t xml:space="preserve">οφείλεται </w:t>
      </w:r>
      <w:r w:rsidR="009F7459">
        <w:rPr>
          <w:rFonts w:ascii="Ping LCG Regular" w:hAnsi="Ping LCG Regular" w:cs="Arial"/>
          <w:spacing w:val="-14"/>
          <w:lang w:val="el-GR"/>
        </w:rPr>
        <w:t xml:space="preserve">κυρίως </w:t>
      </w:r>
      <w:r w:rsidRPr="00465824">
        <w:rPr>
          <w:rFonts w:ascii="Ping LCG Regular" w:hAnsi="Ping LCG Regular" w:cs="Arial"/>
          <w:spacing w:val="-14"/>
          <w:lang w:val="el-GR"/>
        </w:rPr>
        <w:t>στη μείωση της δαπάνης για αγορές ενέργειας λόγω</w:t>
      </w:r>
      <w:r w:rsidR="002A066F" w:rsidRPr="00465824">
        <w:rPr>
          <w:rFonts w:ascii="Ping LCG Regular" w:hAnsi="Ping LCG Regular" w:cs="Arial"/>
          <w:spacing w:val="-14"/>
          <w:lang w:val="el-GR"/>
        </w:rPr>
        <w:t xml:space="preserve"> </w:t>
      </w:r>
      <w:r w:rsidR="009F1885">
        <w:rPr>
          <w:rFonts w:ascii="Ping LCG Regular" w:hAnsi="Ping LCG Regular" w:cs="Arial"/>
          <w:spacing w:val="-14"/>
          <w:lang w:val="el-GR"/>
        </w:rPr>
        <w:t xml:space="preserve">της αυξημένης </w:t>
      </w:r>
      <w:r w:rsidR="00EC27E4">
        <w:rPr>
          <w:rFonts w:ascii="Ping LCG Regular" w:hAnsi="Ping LCG Regular" w:cs="Arial"/>
          <w:spacing w:val="-14"/>
          <w:lang w:val="el-GR"/>
        </w:rPr>
        <w:t xml:space="preserve">ηλεκτροπαραγωγής από την ΔΕΗ από </w:t>
      </w:r>
      <w:r w:rsidR="009F7459">
        <w:rPr>
          <w:rFonts w:ascii="Ping LCG Regular" w:hAnsi="Ping LCG Regular" w:cs="Arial"/>
          <w:spacing w:val="-14"/>
          <w:lang w:val="el-GR"/>
        </w:rPr>
        <w:t>υδροηλεκτρικούς σταθμούς και μονάδες φυσικού αερίου.</w:t>
      </w:r>
      <w:r w:rsidR="0030398C">
        <w:rPr>
          <w:rFonts w:ascii="Ping LCG Regular" w:hAnsi="Ping LCG Regular" w:cs="Arial"/>
          <w:spacing w:val="-14"/>
          <w:lang w:val="el-GR"/>
        </w:rPr>
        <w:t xml:space="preserve"> Επιπλέον συνεχίστηκε για ένα ακόμη τρίμηνο η μείωση της δαπάνης μισθοδοσίας.</w:t>
      </w:r>
    </w:p>
    <w:p w14:paraId="23AD3872" w14:textId="77777777" w:rsidR="00B95D17" w:rsidRPr="00C66757" w:rsidRDefault="00B95D17" w:rsidP="00AF6CD1">
      <w:pPr>
        <w:jc w:val="both"/>
        <w:rPr>
          <w:rFonts w:ascii="Ping LCG Regular" w:hAnsi="Ping LCG Regular" w:cs="Arial"/>
          <w:spacing w:val="-14"/>
          <w:highlight w:val="yellow"/>
          <w:lang w:val="el-GR"/>
        </w:rPr>
      </w:pPr>
    </w:p>
    <w:p w14:paraId="58D1A8C1" w14:textId="26151BA4" w:rsidR="00623FA8" w:rsidRPr="00465824" w:rsidRDefault="00B95D17">
      <w:pPr>
        <w:jc w:val="both"/>
        <w:rPr>
          <w:rFonts w:ascii="Ping LCG Regular" w:hAnsi="Ping LCG Regular" w:cs="Arial"/>
          <w:spacing w:val="-14"/>
          <w:lang w:val="el-GR"/>
        </w:rPr>
      </w:pPr>
      <w:r w:rsidRPr="002A066F">
        <w:rPr>
          <w:rFonts w:ascii="Ping LCG Regular" w:hAnsi="Ping LCG Regular" w:cs="Arial"/>
          <w:spacing w:val="-14"/>
          <w:lang w:val="el-GR"/>
        </w:rPr>
        <w:t xml:space="preserve">Το </w:t>
      </w:r>
      <w:r w:rsidRPr="002A066F">
        <w:rPr>
          <w:rFonts w:ascii="Ping LCG Regular" w:hAnsi="Ping LCG Regular" w:cs="Arial"/>
          <w:spacing w:val="-14"/>
        </w:rPr>
        <w:t>EBITDA</w:t>
      </w:r>
      <w:r w:rsidRPr="002A066F">
        <w:rPr>
          <w:rFonts w:ascii="Ping LCG Regular" w:hAnsi="Ping LCG Regular" w:cs="Arial"/>
          <w:spacing w:val="-14"/>
          <w:lang w:val="el-GR"/>
        </w:rPr>
        <w:t xml:space="preserve"> του </w:t>
      </w:r>
      <w:r w:rsidR="00645440" w:rsidRPr="002A066F">
        <w:rPr>
          <w:rFonts w:ascii="Ping LCG Regular" w:hAnsi="Ping LCG Regular" w:cs="Arial"/>
          <w:spacing w:val="-14"/>
          <w:szCs w:val="26"/>
          <w:lang w:val="el-GR"/>
        </w:rPr>
        <w:t>α’ τρ</w:t>
      </w:r>
      <w:r w:rsidR="009F7459">
        <w:rPr>
          <w:rFonts w:ascii="Ping LCG Regular" w:hAnsi="Ping LCG Regular" w:cs="Arial"/>
          <w:spacing w:val="-14"/>
          <w:szCs w:val="26"/>
          <w:lang w:val="el-GR"/>
        </w:rPr>
        <w:t>ιμήνου</w:t>
      </w:r>
      <w:r w:rsidR="00645440" w:rsidRPr="002A066F">
        <w:rPr>
          <w:rFonts w:ascii="Ping LCG Regular" w:hAnsi="Ping LCG Regular" w:cs="Arial"/>
          <w:spacing w:val="-14"/>
          <w:szCs w:val="26"/>
          <w:lang w:val="el-GR"/>
        </w:rPr>
        <w:t xml:space="preserve"> του 2021 </w:t>
      </w:r>
      <w:r w:rsidRPr="002A066F">
        <w:rPr>
          <w:rFonts w:ascii="Ping LCG Regular" w:hAnsi="Ping LCG Regular" w:cs="Arial"/>
          <w:spacing w:val="-14"/>
          <w:lang w:val="el-GR"/>
        </w:rPr>
        <w:t xml:space="preserve"> </w:t>
      </w:r>
      <w:r w:rsidR="003C1261" w:rsidRPr="002A066F">
        <w:rPr>
          <w:rFonts w:ascii="Ping LCG Regular" w:hAnsi="Ping LCG Regular" w:cs="Arial"/>
          <w:spacing w:val="-14"/>
          <w:lang w:val="el-GR"/>
        </w:rPr>
        <w:t xml:space="preserve">όπως και αυτό του </w:t>
      </w:r>
      <w:r w:rsidR="00645440" w:rsidRPr="002A066F">
        <w:rPr>
          <w:rFonts w:ascii="Ping LCG Regular" w:hAnsi="Ping LCG Regular" w:cs="Arial"/>
          <w:spacing w:val="-14"/>
          <w:szCs w:val="26"/>
          <w:lang w:val="el-GR"/>
        </w:rPr>
        <w:t>α’ τρ</w:t>
      </w:r>
      <w:r w:rsidR="009F7459">
        <w:rPr>
          <w:rFonts w:ascii="Ping LCG Regular" w:hAnsi="Ping LCG Regular" w:cs="Arial"/>
          <w:spacing w:val="-14"/>
          <w:szCs w:val="26"/>
          <w:lang w:val="el-GR"/>
        </w:rPr>
        <w:t>ιμήνου</w:t>
      </w:r>
      <w:r w:rsidR="00645440" w:rsidRPr="002A066F">
        <w:rPr>
          <w:rFonts w:ascii="Ping LCG Regular" w:hAnsi="Ping LCG Regular" w:cs="Arial"/>
          <w:spacing w:val="-14"/>
          <w:szCs w:val="26"/>
          <w:lang w:val="el-GR"/>
        </w:rPr>
        <w:t xml:space="preserve"> του 2020 </w:t>
      </w:r>
      <w:r w:rsidR="003C1261" w:rsidRPr="002A066F">
        <w:rPr>
          <w:rFonts w:ascii="Ping LCG Regular" w:hAnsi="Ping LCG Regular" w:cs="Arial"/>
          <w:spacing w:val="-14"/>
          <w:lang w:val="el-GR"/>
        </w:rPr>
        <w:t xml:space="preserve"> </w:t>
      </w:r>
      <w:r w:rsidRPr="002A066F">
        <w:rPr>
          <w:rFonts w:ascii="Ping LCG Regular" w:hAnsi="Ping LCG Regular" w:cs="Arial"/>
          <w:spacing w:val="-14"/>
          <w:lang w:val="el-GR"/>
        </w:rPr>
        <w:t xml:space="preserve">επηρεάστηκε </w:t>
      </w:r>
      <w:r w:rsidR="00AA3C6E" w:rsidRPr="002A066F">
        <w:rPr>
          <w:rFonts w:ascii="Ping LCG Regular" w:hAnsi="Ping LCG Regular" w:cs="Arial"/>
          <w:spacing w:val="-14"/>
          <w:lang w:val="el-GR"/>
        </w:rPr>
        <w:t xml:space="preserve">επίσης </w:t>
      </w:r>
      <w:r w:rsidRPr="002A066F">
        <w:rPr>
          <w:rFonts w:ascii="Ping LCG Regular" w:hAnsi="Ping LCG Regular" w:cs="Arial"/>
          <w:spacing w:val="-14"/>
          <w:lang w:val="el-GR"/>
        </w:rPr>
        <w:t>και από ορισμένες εφάπαξ επιπτώσεις</w:t>
      </w:r>
      <w:r w:rsidR="00B22E18" w:rsidRPr="002A066F">
        <w:rPr>
          <w:rFonts w:ascii="Ping LCG Regular" w:hAnsi="Ping LCG Regular" w:cs="Arial"/>
          <w:spacing w:val="-14"/>
          <w:lang w:val="el-GR"/>
        </w:rPr>
        <w:t xml:space="preserve"> και </w:t>
      </w:r>
      <w:r w:rsidR="003C1261" w:rsidRPr="002A066F">
        <w:rPr>
          <w:rFonts w:ascii="Ping LCG Regular" w:hAnsi="Ping LCG Regular" w:cs="Arial"/>
          <w:spacing w:val="-14"/>
          <w:lang w:val="el-GR"/>
        </w:rPr>
        <w:t xml:space="preserve"> διαμορφώθηκε σε €</w:t>
      </w:r>
      <w:r w:rsidR="00645440" w:rsidRPr="002A066F">
        <w:rPr>
          <w:rFonts w:ascii="Ping LCG Regular" w:hAnsi="Ping LCG Regular" w:cs="Arial"/>
          <w:spacing w:val="-14"/>
          <w:lang w:val="el-GR"/>
        </w:rPr>
        <w:t>1</w:t>
      </w:r>
      <w:r w:rsidR="00735AEE" w:rsidRPr="006C2EBB">
        <w:rPr>
          <w:rFonts w:ascii="Ping LCG Regular" w:hAnsi="Ping LCG Regular" w:cs="Arial"/>
          <w:spacing w:val="-14"/>
          <w:lang w:val="el-GR"/>
        </w:rPr>
        <w:t xml:space="preserve">86,3 </w:t>
      </w:r>
      <w:r w:rsidR="003C1261" w:rsidRPr="002A066F">
        <w:rPr>
          <w:rFonts w:ascii="Ping LCG Regular" w:hAnsi="Ping LCG Regular" w:cs="Arial"/>
          <w:spacing w:val="-14"/>
          <w:lang w:val="el-GR"/>
        </w:rPr>
        <w:t xml:space="preserve">εκατ. </w:t>
      </w:r>
      <w:r w:rsidR="002A066F" w:rsidRPr="002A066F">
        <w:rPr>
          <w:rFonts w:ascii="Ping LCG Regular" w:hAnsi="Ping LCG Regular" w:cs="Arial"/>
          <w:spacing w:val="-14"/>
          <w:lang w:val="el-GR"/>
        </w:rPr>
        <w:t>έναντι €</w:t>
      </w:r>
      <w:r w:rsidR="00645440" w:rsidRPr="002A066F">
        <w:rPr>
          <w:rFonts w:ascii="Ping LCG Regular" w:hAnsi="Ping LCG Regular" w:cs="Arial"/>
          <w:spacing w:val="-14"/>
          <w:lang w:val="el-GR"/>
        </w:rPr>
        <w:t>218</w:t>
      </w:r>
      <w:r w:rsidR="003C1261" w:rsidRPr="002A066F">
        <w:rPr>
          <w:rFonts w:ascii="Ping LCG Regular" w:hAnsi="Ping LCG Regular" w:cs="Arial"/>
          <w:spacing w:val="-14"/>
          <w:lang w:val="el-GR"/>
        </w:rPr>
        <w:t>,</w:t>
      </w:r>
      <w:r w:rsidR="00645440" w:rsidRPr="002A066F">
        <w:rPr>
          <w:rFonts w:ascii="Ping LCG Regular" w:hAnsi="Ping LCG Regular" w:cs="Arial"/>
          <w:spacing w:val="-14"/>
          <w:lang w:val="el-GR"/>
        </w:rPr>
        <w:t>3</w:t>
      </w:r>
      <w:r w:rsidR="003C1261" w:rsidRPr="002A066F">
        <w:rPr>
          <w:rFonts w:ascii="Ping LCG Regular" w:hAnsi="Ping LCG Regular" w:cs="Arial"/>
          <w:spacing w:val="-14"/>
          <w:lang w:val="el-GR"/>
        </w:rPr>
        <w:t xml:space="preserve"> εκατ</w:t>
      </w:r>
      <w:r w:rsidR="00590E16" w:rsidRPr="002A066F">
        <w:rPr>
          <w:rFonts w:ascii="Ping LCG Regular" w:hAnsi="Ping LCG Regular" w:cs="Arial"/>
          <w:spacing w:val="-14"/>
          <w:lang w:val="el-GR"/>
        </w:rPr>
        <w:t xml:space="preserve">. το </w:t>
      </w:r>
      <w:r w:rsidR="00645440" w:rsidRPr="002A066F">
        <w:rPr>
          <w:rFonts w:ascii="Ping LCG Regular" w:hAnsi="Ping LCG Regular" w:cs="Arial"/>
          <w:spacing w:val="-14"/>
          <w:szCs w:val="26"/>
          <w:lang w:val="el-GR"/>
        </w:rPr>
        <w:t>α’ τρίμηνο του 2020</w:t>
      </w:r>
      <w:r w:rsidR="00FE7DED" w:rsidRPr="00465824">
        <w:rPr>
          <w:rStyle w:val="af9"/>
          <w:rFonts w:ascii="Ping LCG Regular" w:hAnsi="Ping LCG Regular" w:cs="Arial"/>
          <w:spacing w:val="-14"/>
          <w:lang w:val="el-GR"/>
        </w:rPr>
        <w:footnoteReference w:id="1"/>
      </w:r>
      <w:r w:rsidR="003C1261" w:rsidRPr="00465824">
        <w:rPr>
          <w:rFonts w:ascii="Ping LCG Regular" w:hAnsi="Ping LCG Regular" w:cs="Arial"/>
          <w:spacing w:val="-14"/>
          <w:lang w:val="el-GR"/>
        </w:rPr>
        <w:t xml:space="preserve">.  </w:t>
      </w:r>
    </w:p>
    <w:p w14:paraId="0CB5DB93" w14:textId="77777777" w:rsidR="001A31CD" w:rsidRPr="00465824" w:rsidRDefault="001A31CD" w:rsidP="001A31CD">
      <w:pPr>
        <w:ind w:firstLine="11"/>
        <w:jc w:val="both"/>
        <w:rPr>
          <w:rFonts w:ascii="Ping LCG Regular" w:hAnsi="Ping LCG Regular" w:cs="Arial"/>
          <w:spacing w:val="-14"/>
          <w:lang w:val="el-GR"/>
        </w:rPr>
      </w:pPr>
    </w:p>
    <w:p w14:paraId="7E9E103F" w14:textId="1BD59735" w:rsidR="002C17BB" w:rsidRPr="003D3F41" w:rsidRDefault="001B4B5B" w:rsidP="001B4B5B">
      <w:pPr>
        <w:ind w:firstLine="11"/>
        <w:jc w:val="both"/>
        <w:rPr>
          <w:rFonts w:ascii="Ping LCG Regular" w:hAnsi="Ping LCG Regular" w:cs="Arial"/>
          <w:spacing w:val="-14"/>
          <w:lang w:val="el-GR"/>
        </w:rPr>
      </w:pPr>
      <w:r w:rsidRPr="003D3F41">
        <w:rPr>
          <w:rFonts w:ascii="Ping LCG Regular" w:hAnsi="Ping LCG Regular" w:cs="Arial"/>
          <w:spacing w:val="-14"/>
          <w:lang w:val="el-GR"/>
        </w:rPr>
        <w:t xml:space="preserve">Τα αποτελέσματα προ φόρων διαμορφώθηκαν σε </w:t>
      </w:r>
      <w:r w:rsidR="003D3F41" w:rsidRPr="003D3F41">
        <w:rPr>
          <w:rFonts w:ascii="Ping LCG Regular" w:hAnsi="Ping LCG Regular" w:cs="Arial"/>
          <w:spacing w:val="-14"/>
          <w:lang w:val="el-GR"/>
        </w:rPr>
        <w:t xml:space="preserve">ζημίες </w:t>
      </w:r>
      <w:r w:rsidRPr="003D3F41">
        <w:rPr>
          <w:rFonts w:ascii="Ping LCG Regular" w:hAnsi="Ping LCG Regular" w:cs="Arial"/>
          <w:spacing w:val="-14"/>
          <w:lang w:val="el-GR"/>
        </w:rPr>
        <w:t>€</w:t>
      </w:r>
      <w:r w:rsidR="00735AEE" w:rsidRPr="006C2EBB">
        <w:rPr>
          <w:rFonts w:ascii="Ping LCG Regular" w:hAnsi="Ping LCG Regular" w:cs="Arial"/>
          <w:spacing w:val="-14"/>
          <w:lang w:val="el-GR"/>
        </w:rPr>
        <w:t>29</w:t>
      </w:r>
      <w:r w:rsidRPr="003D3F41">
        <w:rPr>
          <w:rFonts w:ascii="Ping LCG Regular" w:hAnsi="Ping LCG Regular" w:cs="Arial"/>
          <w:spacing w:val="-14"/>
          <w:lang w:val="el-GR"/>
        </w:rPr>
        <w:t xml:space="preserve"> εκατ. </w:t>
      </w:r>
      <w:r w:rsidR="002C17BB" w:rsidRPr="003D3F41">
        <w:rPr>
          <w:rFonts w:ascii="Ping LCG Regular" w:hAnsi="Ping LCG Regular" w:cs="Arial"/>
          <w:spacing w:val="-14"/>
          <w:lang w:val="el-GR"/>
        </w:rPr>
        <w:t xml:space="preserve">έναντι </w:t>
      </w:r>
      <w:r w:rsidR="003D3F41" w:rsidRPr="003D3F41">
        <w:rPr>
          <w:rFonts w:ascii="Ping LCG Regular" w:hAnsi="Ping LCG Regular" w:cs="Arial"/>
          <w:spacing w:val="-14"/>
          <w:lang w:val="el-GR"/>
        </w:rPr>
        <w:t>κερδών</w:t>
      </w:r>
      <w:r w:rsidR="002D5AE3" w:rsidRPr="003D3F41">
        <w:rPr>
          <w:rFonts w:ascii="Ping LCG Regular" w:hAnsi="Ping LCG Regular" w:cs="Arial"/>
          <w:spacing w:val="-14"/>
          <w:lang w:val="el-GR"/>
        </w:rPr>
        <w:t xml:space="preserve"> </w:t>
      </w:r>
      <w:r w:rsidRPr="003D3F41">
        <w:rPr>
          <w:rFonts w:ascii="Ping LCG Regular" w:hAnsi="Ping LCG Regular" w:cs="Arial"/>
          <w:spacing w:val="-14"/>
          <w:lang w:val="el-GR"/>
        </w:rPr>
        <w:t>€</w:t>
      </w:r>
      <w:r w:rsidR="003D3F41" w:rsidRPr="003D3F41">
        <w:rPr>
          <w:rFonts w:ascii="Ping LCG Regular" w:hAnsi="Ping LCG Regular" w:cs="Arial"/>
          <w:spacing w:val="-14"/>
          <w:lang w:val="el-GR"/>
        </w:rPr>
        <w:t>3,5</w:t>
      </w:r>
      <w:r w:rsidRPr="003D3F41">
        <w:rPr>
          <w:rFonts w:ascii="Ping LCG Regular" w:hAnsi="Ping LCG Regular" w:cs="Arial"/>
          <w:spacing w:val="-14"/>
          <w:lang w:val="el-GR"/>
        </w:rPr>
        <w:t xml:space="preserve"> εκατ.</w:t>
      </w:r>
      <w:r w:rsidR="003D3F41">
        <w:rPr>
          <w:rFonts w:ascii="Ping LCG Regular" w:hAnsi="Ping LCG Regular" w:cs="Arial"/>
          <w:spacing w:val="-14"/>
          <w:lang w:val="el-GR"/>
        </w:rPr>
        <w:t xml:space="preserve"> </w:t>
      </w:r>
      <w:r w:rsidR="002C17BB" w:rsidRPr="003D3F41">
        <w:rPr>
          <w:rFonts w:ascii="Ping LCG Regular" w:hAnsi="Ping LCG Regular" w:cs="Arial"/>
          <w:spacing w:val="-14"/>
          <w:lang w:val="el-GR"/>
        </w:rPr>
        <w:t xml:space="preserve">το </w:t>
      </w:r>
      <w:r w:rsidR="003D3F41" w:rsidRPr="003D3F41">
        <w:rPr>
          <w:rFonts w:ascii="Ping LCG Regular" w:hAnsi="Ping LCG Regular" w:cs="Arial"/>
          <w:spacing w:val="-14"/>
          <w:szCs w:val="26"/>
          <w:lang w:val="el-GR"/>
        </w:rPr>
        <w:t>α’ τρίμηνο του 2020</w:t>
      </w:r>
      <w:r w:rsidR="00E31DA3">
        <w:rPr>
          <w:rFonts w:ascii="Ping LCG Regular" w:hAnsi="Ping LCG Regular" w:cs="Arial"/>
          <w:spacing w:val="-14"/>
          <w:szCs w:val="26"/>
          <w:lang w:val="el-GR"/>
        </w:rPr>
        <w:t>, λόγω των εφάπαξ επιπτώσεων</w:t>
      </w:r>
      <w:r w:rsidR="002C17BB" w:rsidRPr="003D3F41">
        <w:rPr>
          <w:rFonts w:ascii="Ping LCG Regular" w:hAnsi="Ping LCG Regular" w:cs="Arial"/>
          <w:spacing w:val="-14"/>
          <w:lang w:val="el-GR"/>
        </w:rPr>
        <w:t>.</w:t>
      </w:r>
    </w:p>
    <w:p w14:paraId="4AA36C98" w14:textId="77777777" w:rsidR="000057C4" w:rsidRPr="00C66757" w:rsidRDefault="000057C4" w:rsidP="001B4B5B">
      <w:pPr>
        <w:ind w:firstLine="11"/>
        <w:jc w:val="both"/>
        <w:rPr>
          <w:rFonts w:ascii="Ping LCG Regular" w:hAnsi="Ping LCG Regular" w:cs="Arial"/>
          <w:spacing w:val="-14"/>
          <w:highlight w:val="yellow"/>
          <w:lang w:val="el-GR"/>
        </w:rPr>
      </w:pPr>
    </w:p>
    <w:p w14:paraId="17B5A5CC" w14:textId="77777777" w:rsidR="00765C46" w:rsidRDefault="00765C46" w:rsidP="00A469D4">
      <w:pPr>
        <w:jc w:val="both"/>
        <w:rPr>
          <w:rFonts w:ascii="Ping LCG Regular" w:hAnsi="Ping LCG Regular"/>
          <w:b/>
          <w:bCs/>
          <w:highlight w:val="yellow"/>
          <w:lang w:val="el-GR"/>
        </w:rPr>
      </w:pPr>
    </w:p>
    <w:p w14:paraId="3C23CC29" w14:textId="77777777" w:rsidR="00765C46" w:rsidRDefault="00765C46" w:rsidP="00A469D4">
      <w:pPr>
        <w:jc w:val="both"/>
        <w:rPr>
          <w:rFonts w:ascii="Ping LCG Regular" w:hAnsi="Ping LCG Regular"/>
          <w:b/>
          <w:bCs/>
          <w:highlight w:val="yellow"/>
          <w:lang w:val="el-GR"/>
        </w:rPr>
      </w:pPr>
    </w:p>
    <w:p w14:paraId="1CDC2B93" w14:textId="77777777" w:rsidR="00765C46" w:rsidRDefault="00765C46" w:rsidP="00A469D4">
      <w:pPr>
        <w:jc w:val="both"/>
        <w:rPr>
          <w:rFonts w:ascii="Ping LCG Regular" w:hAnsi="Ping LCG Regular"/>
          <w:b/>
          <w:bCs/>
          <w:highlight w:val="yellow"/>
          <w:lang w:val="el-GR"/>
        </w:rPr>
      </w:pPr>
    </w:p>
    <w:p w14:paraId="69F3482A" w14:textId="77777777" w:rsidR="00765C46" w:rsidRDefault="00765C46" w:rsidP="00A469D4">
      <w:pPr>
        <w:jc w:val="both"/>
        <w:rPr>
          <w:rFonts w:ascii="Ping LCG Regular" w:hAnsi="Ping LCG Regular"/>
          <w:b/>
          <w:bCs/>
          <w:highlight w:val="yellow"/>
          <w:lang w:val="el-GR"/>
        </w:rPr>
      </w:pPr>
    </w:p>
    <w:p w14:paraId="4F9FA7DF" w14:textId="77777777" w:rsidR="00765C46" w:rsidRDefault="00765C46" w:rsidP="00A469D4">
      <w:pPr>
        <w:jc w:val="both"/>
        <w:rPr>
          <w:rFonts w:ascii="Ping LCG Regular" w:hAnsi="Ping LCG Regular"/>
          <w:b/>
          <w:bCs/>
          <w:highlight w:val="yellow"/>
          <w:lang w:val="el-GR"/>
        </w:rPr>
      </w:pPr>
    </w:p>
    <w:p w14:paraId="53D35A36" w14:textId="77777777" w:rsidR="00765C46" w:rsidRDefault="00765C46" w:rsidP="00A469D4">
      <w:pPr>
        <w:jc w:val="both"/>
        <w:rPr>
          <w:rFonts w:ascii="Ping LCG Regular" w:hAnsi="Ping LCG Regular"/>
          <w:b/>
          <w:bCs/>
          <w:highlight w:val="yellow"/>
          <w:lang w:val="el-GR"/>
        </w:rPr>
      </w:pPr>
    </w:p>
    <w:p w14:paraId="113C2AA4" w14:textId="77777777" w:rsidR="00765C46" w:rsidRDefault="00765C46" w:rsidP="00A469D4">
      <w:pPr>
        <w:jc w:val="both"/>
        <w:rPr>
          <w:rFonts w:ascii="Ping LCG Regular" w:hAnsi="Ping LCG Regular"/>
          <w:b/>
          <w:bCs/>
          <w:highlight w:val="yellow"/>
          <w:lang w:val="el-GR"/>
        </w:rPr>
      </w:pPr>
    </w:p>
    <w:p w14:paraId="2F8E65A4" w14:textId="77777777" w:rsidR="00E31DA3" w:rsidRDefault="00E31DA3">
      <w:pPr>
        <w:rPr>
          <w:rFonts w:ascii="Ping LCG Regular" w:hAnsi="Ping LCG Regular"/>
          <w:b/>
          <w:bCs/>
          <w:highlight w:val="yellow"/>
          <w:lang w:val="el-GR"/>
        </w:rPr>
      </w:pPr>
      <w:r>
        <w:rPr>
          <w:rFonts w:ascii="Ping LCG Regular" w:hAnsi="Ping LCG Regular"/>
          <w:b/>
          <w:bCs/>
          <w:highlight w:val="yellow"/>
          <w:lang w:val="el-GR"/>
        </w:rPr>
        <w:br w:type="page"/>
      </w:r>
    </w:p>
    <w:p w14:paraId="198E11AD" w14:textId="77777777" w:rsidR="00486A4F" w:rsidRPr="005E7E6C" w:rsidRDefault="00486A4F" w:rsidP="00486A4F">
      <w:pPr>
        <w:jc w:val="both"/>
        <w:rPr>
          <w:rFonts w:ascii="Ping LCG Regular" w:hAnsi="Ping LCG Regular"/>
          <w:b/>
          <w:bCs/>
          <w:lang w:val="el-GR"/>
        </w:rPr>
      </w:pPr>
      <w:r w:rsidRPr="005E7E6C">
        <w:rPr>
          <w:rFonts w:ascii="Ping LCG Regular" w:hAnsi="Ping LCG Regular"/>
          <w:b/>
          <w:bCs/>
          <w:lang w:val="el-GR"/>
        </w:rPr>
        <w:lastRenderedPageBreak/>
        <w:t>Σχολιάζοντας τα οικονομικά αποτελέσματα του α’ τριμήνου 2021, ο Πρόεδρος και Διευθύνων Σύμβουλος της ΔΕΗ Α.Ε. κ. Γεώργιος Στάσσης δήλωσε:</w:t>
      </w:r>
    </w:p>
    <w:p w14:paraId="7A48CE4C" w14:textId="77777777" w:rsidR="00486A4F" w:rsidRPr="005E7E6C" w:rsidRDefault="00486A4F" w:rsidP="00486A4F">
      <w:pPr>
        <w:pStyle w:val="Default"/>
        <w:jc w:val="both"/>
        <w:rPr>
          <w:rFonts w:ascii="Ping LCG Regular" w:hAnsi="Ping LCG Regular" w:cs="Arial"/>
          <w:i/>
        </w:rPr>
      </w:pPr>
    </w:p>
    <w:p w14:paraId="561F3025" w14:textId="6244AD34" w:rsidR="00486A4F" w:rsidRPr="0099273E" w:rsidRDefault="00486A4F" w:rsidP="00486A4F">
      <w:pPr>
        <w:jc w:val="both"/>
        <w:rPr>
          <w:rFonts w:ascii="Ping LCG Regular" w:hAnsi="Ping LCG Regular"/>
          <w:lang w:val="el-GR"/>
        </w:rPr>
      </w:pPr>
      <w:r w:rsidRPr="009832C8">
        <w:rPr>
          <w:rFonts w:ascii="Ping LCG Regular" w:hAnsi="Ping LCG Regular"/>
          <w:lang w:val="el-GR"/>
        </w:rPr>
        <w:t>“</w:t>
      </w:r>
      <w:r>
        <w:rPr>
          <w:rFonts w:ascii="Ping LCG Regular" w:hAnsi="Ping LCG Regular"/>
          <w:lang w:val="el-GR"/>
        </w:rPr>
        <w:t>Το πρώτο τρίμηνο του έτους ξεκίνησε με αυξημένη λειτουργική κερδοφορία</w:t>
      </w:r>
      <w:r w:rsidRPr="005E7E6C">
        <w:rPr>
          <w:rFonts w:ascii="Ping LCG Regular" w:hAnsi="Ping LCG Regular"/>
          <w:lang w:val="el-GR"/>
        </w:rPr>
        <w:t xml:space="preserve"> </w:t>
      </w:r>
      <w:r>
        <w:rPr>
          <w:rFonts w:ascii="Ping LCG Regular" w:hAnsi="Ping LCG Regular"/>
          <w:lang w:val="el-GR"/>
        </w:rPr>
        <w:t xml:space="preserve">σε σχέση με πέρυσι παρά τις αυξημένες τιμές των δικαιωμάτων εκπομπών </w:t>
      </w:r>
      <w:r>
        <w:rPr>
          <w:rFonts w:ascii="Ping LCG Regular" w:hAnsi="Ping LCG Regular"/>
        </w:rPr>
        <w:t>CO</w:t>
      </w:r>
      <w:r w:rsidRPr="00DD5DE6">
        <w:rPr>
          <w:rFonts w:ascii="Ping LCG Regular" w:hAnsi="Ping LCG Regular"/>
          <w:vertAlign w:val="subscript"/>
          <w:lang w:val="el-GR"/>
        </w:rPr>
        <w:t>2</w:t>
      </w:r>
      <w:r w:rsidRPr="00DD5DE6">
        <w:rPr>
          <w:rFonts w:ascii="Ping LCG Regular" w:hAnsi="Ping LCG Regular"/>
          <w:lang w:val="el-GR"/>
        </w:rPr>
        <w:t xml:space="preserve"> </w:t>
      </w:r>
      <w:r>
        <w:rPr>
          <w:rFonts w:ascii="Ping LCG Regular" w:hAnsi="Ping LCG Regular"/>
          <w:lang w:val="el-GR"/>
        </w:rPr>
        <w:t xml:space="preserve">και της ενέργειας από την χονδρεμπορική αγορά κυρίως ως αποτέλεσμα του ευνοϊκότερου μείγματος παραγωγής και της συνεχιζόμενης μείωσης του </w:t>
      </w:r>
      <w:r w:rsidRPr="0099273E">
        <w:rPr>
          <w:rFonts w:ascii="Ping LCG Regular" w:hAnsi="Ping LCG Regular"/>
          <w:lang w:val="el-GR"/>
        </w:rPr>
        <w:t>μισθολογικού κόστους. Για ένα ακόμη τρίμηνο, το καθαρό χρέος παρέμεινε αμετάβλητο και ο δείκτης καθαρό χρέος/</w:t>
      </w:r>
      <w:r w:rsidRPr="0099273E">
        <w:rPr>
          <w:rFonts w:ascii="Ping LCG Regular" w:hAnsi="Ping LCG Regular"/>
        </w:rPr>
        <w:t>EBITDA</w:t>
      </w:r>
      <w:r w:rsidRPr="0099273E">
        <w:rPr>
          <w:rFonts w:ascii="Ping LCG Regular" w:hAnsi="Ping LCG Regular"/>
          <w:lang w:val="el-GR"/>
        </w:rPr>
        <w:t xml:space="preserve"> </w:t>
      </w:r>
      <w:r w:rsidR="00E25785" w:rsidRPr="0099273E">
        <w:rPr>
          <w:rFonts w:ascii="Ping LCG Regular" w:hAnsi="Ping LCG Regular"/>
          <w:lang w:val="el-GR"/>
        </w:rPr>
        <w:t>κινείται</w:t>
      </w:r>
      <w:r w:rsidR="008C78AB" w:rsidRPr="0099273E">
        <w:rPr>
          <w:rFonts w:ascii="Ping LCG Regular" w:hAnsi="Ping LCG Regular"/>
          <w:lang w:val="el-GR"/>
        </w:rPr>
        <w:t xml:space="preserve"> εντός των στόχων που έχουμε θέσει </w:t>
      </w:r>
      <w:r w:rsidRPr="0099273E">
        <w:rPr>
          <w:rFonts w:ascii="Ping LCG Regular" w:hAnsi="Ping LCG Regular"/>
          <w:lang w:val="el-GR"/>
        </w:rPr>
        <w:t>στο Επιχειρηματικό μας Σχέδιο για το 2023.</w:t>
      </w:r>
    </w:p>
    <w:p w14:paraId="0586E312" w14:textId="77777777" w:rsidR="00486A4F" w:rsidRPr="0099273E" w:rsidRDefault="00486A4F" w:rsidP="00486A4F">
      <w:pPr>
        <w:jc w:val="both"/>
        <w:rPr>
          <w:rFonts w:ascii="Ping LCG Regular" w:hAnsi="Ping LCG Regular"/>
          <w:lang w:val="el-GR"/>
        </w:rPr>
      </w:pPr>
    </w:p>
    <w:p w14:paraId="22C1E509" w14:textId="77777777" w:rsidR="00486A4F" w:rsidRPr="009F79A0" w:rsidRDefault="00486A4F" w:rsidP="00486A4F">
      <w:pPr>
        <w:jc w:val="both"/>
        <w:rPr>
          <w:rFonts w:ascii="Ping LCG Regular" w:hAnsi="Ping LCG Regular"/>
          <w:lang w:val="el-GR"/>
        </w:rPr>
      </w:pPr>
      <w:r w:rsidRPr="0099273E">
        <w:rPr>
          <w:rFonts w:ascii="Ping LCG Regular" w:hAnsi="Ping LCG Regular"/>
          <w:lang w:val="el-GR"/>
        </w:rPr>
        <w:t>Εντός στόχων βρίσκεται και η διαδικασία απολιγνιτοποίησης</w:t>
      </w:r>
      <w:r>
        <w:rPr>
          <w:rFonts w:ascii="Ping LCG Regular" w:hAnsi="Ping LCG Regular"/>
          <w:lang w:val="el-GR"/>
        </w:rPr>
        <w:t xml:space="preserve"> με περαιτέρω μείωση της λιγνιτικής παραγωγής τόσο σε απόλυτα μεγέθη όσο και ως ποσοστό του ενεργειακού μας μείγματος με συνακόλουθη μείωση και στον όγκο εκπομπών </w:t>
      </w:r>
      <w:r>
        <w:rPr>
          <w:rFonts w:ascii="Ping LCG Regular" w:hAnsi="Ping LCG Regular"/>
        </w:rPr>
        <w:t>CO</w:t>
      </w:r>
      <w:r w:rsidRPr="00DD5DE6">
        <w:rPr>
          <w:rFonts w:ascii="Ping LCG Regular" w:hAnsi="Ping LCG Regular"/>
          <w:vertAlign w:val="subscript"/>
          <w:lang w:val="el-GR"/>
        </w:rPr>
        <w:t>2</w:t>
      </w:r>
      <w:r>
        <w:rPr>
          <w:rFonts w:ascii="Ping LCG Regular" w:hAnsi="Ping LCG Regular"/>
          <w:lang w:val="el-GR"/>
        </w:rPr>
        <w:t xml:space="preserve">, </w:t>
      </w:r>
      <w:r w:rsidRPr="009E5233">
        <w:rPr>
          <w:rFonts w:ascii="Ping LCG Regular" w:hAnsi="Ping LCG Regular"/>
          <w:lang w:val="el-GR"/>
        </w:rPr>
        <w:t xml:space="preserve">μετριάζοντας έτσι την επίπτωση από την αύξηση των αντίστοιχων τιμών. </w:t>
      </w:r>
      <w:r w:rsidRPr="00CA10C5">
        <w:rPr>
          <w:rFonts w:ascii="Ping LCG Regular" w:hAnsi="Ping LCG Regular"/>
          <w:lang w:val="el-GR"/>
        </w:rPr>
        <w:t>Επιπρόσθετα, άλλες δύο λιγνιτικές μονάδες, συνολικής καθαρής ισχύος 560</w:t>
      </w:r>
      <w:r>
        <w:rPr>
          <w:rFonts w:ascii="Ping LCG Regular" w:hAnsi="Ping LCG Regular"/>
        </w:rPr>
        <w:t>MW</w:t>
      </w:r>
      <w:r w:rsidRPr="00CA10C5">
        <w:rPr>
          <w:rFonts w:ascii="Ping LCG Regular" w:hAnsi="Ping LCG Regular"/>
          <w:lang w:val="el-GR"/>
        </w:rPr>
        <w:t>, σταμάτησαν την λειτουργία τους</w:t>
      </w:r>
      <w:r w:rsidRPr="004D525E">
        <w:rPr>
          <w:rFonts w:ascii="Ping LCG Regular" w:hAnsi="Ping LCG Regular"/>
          <w:lang w:val="el-GR"/>
        </w:rPr>
        <w:t xml:space="preserve"> τον Απρίλιο</w:t>
      </w:r>
      <w:r>
        <w:rPr>
          <w:rFonts w:ascii="Ping LCG Regular" w:hAnsi="Ping LCG Regular"/>
          <w:lang w:val="el-GR"/>
        </w:rPr>
        <w:t xml:space="preserve">, φέρνοντας μας ακόμα πιο κοντά στον στόχο πλήρους απεξάρτησης από το λιγνίτη. Παράλληλα, συνεχίζουμε απρόσκοπτα τις δράσεις για ανάπτυξη της παρουσίας μας στις Ανανεώσιμες Πηγές Ενέργειας με την προώθηση των σχετικών επενδύσεων, την λήψη επιπλέον αδειών για φωτοβολταϊκά, συμπεριλαμβανομένων πλωτών, καθώς και με την πρόσφατη υπογραφή της πρώτης δανειακής σύμβασης για την </w:t>
      </w:r>
      <w:r w:rsidRPr="00FA1372">
        <w:rPr>
          <w:rFonts w:ascii="Ping LCG Regular" w:hAnsi="Ping LCG Regular"/>
          <w:lang w:val="el-GR"/>
        </w:rPr>
        <w:t>κατασκευή του χαρτοφυλακίου φωτοβολταϊκών πάρκων συνολικής ισχύος 230 MW στην Πτολεμαΐδα.</w:t>
      </w:r>
      <w:r w:rsidRPr="009F79A0">
        <w:rPr>
          <w:rFonts w:ascii="Ping LCG Regular" w:hAnsi="Ping LCG Regular"/>
          <w:lang w:val="el-GR"/>
        </w:rPr>
        <w:t xml:space="preserve"> </w:t>
      </w:r>
    </w:p>
    <w:p w14:paraId="037C464B" w14:textId="77777777" w:rsidR="00486A4F" w:rsidRPr="009F79A0" w:rsidRDefault="00486A4F" w:rsidP="00486A4F">
      <w:pPr>
        <w:jc w:val="both"/>
        <w:rPr>
          <w:rFonts w:ascii="Ping LCG Regular" w:hAnsi="Ping LCG Regular"/>
          <w:lang w:val="el-GR"/>
        </w:rPr>
      </w:pPr>
    </w:p>
    <w:p w14:paraId="51A14B51" w14:textId="77777777" w:rsidR="00486A4F" w:rsidRPr="00393CC0" w:rsidRDefault="00486A4F" w:rsidP="00486A4F">
      <w:pPr>
        <w:jc w:val="both"/>
        <w:rPr>
          <w:rFonts w:ascii="Ping LCG Regular" w:hAnsi="Ping LCG Regular"/>
          <w:lang w:val="el-GR"/>
        </w:rPr>
      </w:pPr>
      <w:r w:rsidRPr="009F79A0">
        <w:rPr>
          <w:rFonts w:ascii="Ping LCG Regular" w:hAnsi="Ping LCG Regular"/>
          <w:lang w:val="el-GR"/>
        </w:rPr>
        <w:t>Συνεχίζουμε</w:t>
      </w:r>
      <w:r w:rsidRPr="004F2EF1">
        <w:rPr>
          <w:rFonts w:ascii="Ping LCG Regular" w:hAnsi="Ping LCG Regular"/>
          <w:lang w:val="el-GR"/>
        </w:rPr>
        <w:t xml:space="preserve"> </w:t>
      </w:r>
      <w:r w:rsidRPr="009F79A0">
        <w:rPr>
          <w:rFonts w:ascii="Ping LCG Regular" w:hAnsi="Ping LCG Regular"/>
          <w:lang w:val="el-GR"/>
        </w:rPr>
        <w:t>να</w:t>
      </w:r>
      <w:r w:rsidRPr="004F2EF1">
        <w:rPr>
          <w:rFonts w:ascii="Ping LCG Regular" w:hAnsi="Ping LCG Regular"/>
          <w:lang w:val="el-GR"/>
        </w:rPr>
        <w:t xml:space="preserve"> </w:t>
      </w:r>
      <w:r w:rsidRPr="009F79A0">
        <w:rPr>
          <w:rFonts w:ascii="Ping LCG Regular" w:hAnsi="Ping LCG Regular"/>
          <w:lang w:val="el-GR"/>
        </w:rPr>
        <w:t>αυξάνουμε</w:t>
      </w:r>
      <w:r w:rsidRPr="004F2EF1">
        <w:rPr>
          <w:rFonts w:ascii="Ping LCG Regular" w:hAnsi="Ping LCG Regular"/>
          <w:lang w:val="el-GR"/>
        </w:rPr>
        <w:t xml:space="preserve"> </w:t>
      </w:r>
      <w:r w:rsidRPr="009F79A0">
        <w:rPr>
          <w:rFonts w:ascii="Ping LCG Regular" w:hAnsi="Ping LCG Regular"/>
          <w:lang w:val="el-GR"/>
        </w:rPr>
        <w:t>τις</w:t>
      </w:r>
      <w:r w:rsidRPr="004F2EF1">
        <w:rPr>
          <w:rFonts w:ascii="Ping LCG Regular" w:hAnsi="Ping LCG Regular"/>
          <w:lang w:val="el-GR"/>
        </w:rPr>
        <w:t xml:space="preserve"> </w:t>
      </w:r>
      <w:r w:rsidRPr="009F79A0">
        <w:rPr>
          <w:rFonts w:ascii="Ping LCG Regular" w:hAnsi="Ping LCG Regular"/>
          <w:lang w:val="el-GR"/>
        </w:rPr>
        <w:t>επενδύσεις</w:t>
      </w:r>
      <w:r w:rsidRPr="004F2EF1">
        <w:rPr>
          <w:rFonts w:ascii="Ping LCG Regular" w:hAnsi="Ping LCG Regular"/>
          <w:lang w:val="el-GR"/>
        </w:rPr>
        <w:t xml:space="preserve"> </w:t>
      </w:r>
      <w:r>
        <w:rPr>
          <w:rFonts w:ascii="Ping LCG Regular" w:hAnsi="Ping LCG Regular"/>
          <w:lang w:val="el-GR"/>
        </w:rPr>
        <w:t>στο</w:t>
      </w:r>
      <w:r w:rsidRPr="004F2EF1">
        <w:rPr>
          <w:rFonts w:ascii="Ping LCG Regular" w:hAnsi="Ping LCG Regular"/>
          <w:lang w:val="el-GR"/>
        </w:rPr>
        <w:t xml:space="preserve"> </w:t>
      </w:r>
      <w:r>
        <w:rPr>
          <w:rFonts w:ascii="Ping LCG Regular" w:hAnsi="Ping LCG Regular"/>
          <w:lang w:val="el-GR"/>
        </w:rPr>
        <w:t>Δίκτυο</w:t>
      </w:r>
      <w:r w:rsidRPr="004F2EF1">
        <w:rPr>
          <w:rFonts w:ascii="Ping LCG Regular" w:hAnsi="Ping LCG Regular"/>
          <w:lang w:val="el-GR"/>
        </w:rPr>
        <w:t xml:space="preserve"> </w:t>
      </w:r>
      <w:r>
        <w:rPr>
          <w:rFonts w:ascii="Ping LCG Regular" w:hAnsi="Ping LCG Regular"/>
          <w:lang w:val="el-GR"/>
        </w:rPr>
        <w:t>Διανομής</w:t>
      </w:r>
      <w:r w:rsidRPr="004F2EF1">
        <w:rPr>
          <w:rFonts w:ascii="Ping LCG Regular" w:hAnsi="Ping LCG Regular"/>
          <w:lang w:val="el-GR"/>
        </w:rPr>
        <w:t xml:space="preserve"> </w:t>
      </w:r>
      <w:r w:rsidRPr="009F79A0">
        <w:rPr>
          <w:rFonts w:ascii="Ping LCG Regular" w:hAnsi="Ping LCG Regular"/>
          <w:lang w:val="el-GR"/>
        </w:rPr>
        <w:t>για</w:t>
      </w:r>
      <w:r w:rsidRPr="004F2EF1">
        <w:rPr>
          <w:rFonts w:ascii="Ping LCG Regular" w:hAnsi="Ping LCG Regular"/>
          <w:lang w:val="el-GR"/>
        </w:rPr>
        <w:t xml:space="preserve"> </w:t>
      </w:r>
      <w:r w:rsidRPr="009F79A0">
        <w:rPr>
          <w:rFonts w:ascii="Ping LCG Regular" w:hAnsi="Ping LCG Regular"/>
          <w:lang w:val="el-GR"/>
        </w:rPr>
        <w:t>τ</w:t>
      </w:r>
      <w:r>
        <w:rPr>
          <w:rFonts w:ascii="Ping LCG Regular" w:hAnsi="Ping LCG Regular"/>
          <w:lang w:val="el-GR"/>
        </w:rPr>
        <w:t>ον</w:t>
      </w:r>
      <w:r w:rsidRPr="004F2EF1">
        <w:rPr>
          <w:rFonts w:ascii="Ping LCG Regular" w:hAnsi="Ping LCG Regular"/>
          <w:lang w:val="el-GR"/>
        </w:rPr>
        <w:t xml:space="preserve"> </w:t>
      </w:r>
      <w:r>
        <w:rPr>
          <w:rFonts w:ascii="Ping LCG Regular" w:hAnsi="Ping LCG Regular"/>
          <w:lang w:val="el-GR"/>
        </w:rPr>
        <w:t>εκσυγχρονισμό</w:t>
      </w:r>
      <w:r w:rsidRPr="004F2EF1">
        <w:rPr>
          <w:rFonts w:ascii="Ping LCG Regular" w:hAnsi="Ping LCG Regular"/>
          <w:lang w:val="el-GR"/>
        </w:rPr>
        <w:t xml:space="preserve"> </w:t>
      </w:r>
      <w:r>
        <w:rPr>
          <w:rFonts w:ascii="Ping LCG Regular" w:hAnsi="Ping LCG Regular"/>
          <w:lang w:val="el-GR"/>
        </w:rPr>
        <w:t>και</w:t>
      </w:r>
      <w:r w:rsidRPr="004F2EF1">
        <w:rPr>
          <w:rFonts w:ascii="Ping LCG Regular" w:hAnsi="Ping LCG Regular"/>
          <w:lang w:val="el-GR"/>
        </w:rPr>
        <w:t xml:space="preserve"> </w:t>
      </w:r>
      <w:r>
        <w:rPr>
          <w:rFonts w:ascii="Ping LCG Regular" w:hAnsi="Ping LCG Regular"/>
          <w:lang w:val="el-GR"/>
        </w:rPr>
        <w:t>την</w:t>
      </w:r>
      <w:r w:rsidRPr="004F2EF1">
        <w:rPr>
          <w:rFonts w:ascii="Ping LCG Regular" w:hAnsi="Ping LCG Regular"/>
          <w:lang w:val="el-GR"/>
        </w:rPr>
        <w:t xml:space="preserve"> </w:t>
      </w:r>
      <w:proofErr w:type="spellStart"/>
      <w:r>
        <w:rPr>
          <w:rFonts w:ascii="Ping LCG Regular" w:hAnsi="Ping LCG Regular"/>
          <w:lang w:val="el-GR"/>
        </w:rPr>
        <w:t>ψηφιοποίησή</w:t>
      </w:r>
      <w:proofErr w:type="spellEnd"/>
      <w:r w:rsidRPr="004F2EF1">
        <w:rPr>
          <w:rFonts w:ascii="Ping LCG Regular" w:hAnsi="Ping LCG Regular"/>
          <w:lang w:val="el-GR"/>
        </w:rPr>
        <w:t xml:space="preserve"> </w:t>
      </w:r>
      <w:r>
        <w:rPr>
          <w:rFonts w:ascii="Ping LCG Regular" w:hAnsi="Ping LCG Regular"/>
          <w:lang w:val="el-GR"/>
        </w:rPr>
        <w:t>του,</w:t>
      </w:r>
      <w:r w:rsidRPr="004F2EF1">
        <w:rPr>
          <w:rFonts w:ascii="Ping LCG Regular" w:hAnsi="Ping LCG Regular"/>
          <w:lang w:val="el-GR"/>
        </w:rPr>
        <w:t xml:space="preserve"> </w:t>
      </w:r>
      <w:r>
        <w:rPr>
          <w:rFonts w:ascii="Ping LCG Regular" w:hAnsi="Ping LCG Regular"/>
          <w:lang w:val="el-GR"/>
        </w:rPr>
        <w:t>σε</w:t>
      </w:r>
      <w:r w:rsidRPr="004F2EF1">
        <w:rPr>
          <w:rFonts w:ascii="Ping LCG Regular" w:hAnsi="Ping LCG Regular"/>
          <w:lang w:val="el-GR"/>
        </w:rPr>
        <w:t xml:space="preserve"> </w:t>
      </w:r>
      <w:r>
        <w:rPr>
          <w:rFonts w:ascii="Ping LCG Regular" w:hAnsi="Ping LCG Regular"/>
          <w:lang w:val="el-GR"/>
        </w:rPr>
        <w:t>συνέχεια</w:t>
      </w:r>
      <w:r w:rsidRPr="004F2EF1">
        <w:rPr>
          <w:rFonts w:ascii="Ping LCG Regular" w:hAnsi="Ping LCG Regular"/>
          <w:lang w:val="el-GR"/>
        </w:rPr>
        <w:t xml:space="preserve"> </w:t>
      </w:r>
      <w:r>
        <w:rPr>
          <w:rFonts w:ascii="Ping LCG Regular" w:hAnsi="Ping LCG Regular"/>
          <w:lang w:val="el-GR"/>
        </w:rPr>
        <w:t>της αυξητικής τάσης που ξεκίνησε το 2020</w:t>
      </w:r>
      <w:r w:rsidRPr="004F2EF1">
        <w:rPr>
          <w:rFonts w:ascii="Ping LCG Regular" w:hAnsi="Ping LCG Regular"/>
          <w:lang w:val="el-GR"/>
        </w:rPr>
        <w:t>.</w:t>
      </w:r>
      <w:r>
        <w:rPr>
          <w:rFonts w:ascii="Ping LCG Regular" w:hAnsi="Ping LCG Regular"/>
          <w:lang w:val="el-GR"/>
        </w:rPr>
        <w:t xml:space="preserve"> Η</w:t>
      </w:r>
      <w:r w:rsidRPr="007F6C94">
        <w:rPr>
          <w:rFonts w:ascii="Ping LCG Regular" w:hAnsi="Ping LCG Regular"/>
          <w:lang w:val="el-GR"/>
        </w:rPr>
        <w:t xml:space="preserve"> </w:t>
      </w:r>
      <w:r>
        <w:rPr>
          <w:rFonts w:ascii="Ping LCG Regular" w:hAnsi="Ping LCG Regular"/>
          <w:lang w:val="el-GR"/>
        </w:rPr>
        <w:t>εμπορική</w:t>
      </w:r>
      <w:r w:rsidRPr="007F6C94">
        <w:rPr>
          <w:rFonts w:ascii="Ping LCG Regular" w:hAnsi="Ping LCG Regular"/>
          <w:lang w:val="el-GR"/>
        </w:rPr>
        <w:t xml:space="preserve"> </w:t>
      </w:r>
      <w:r>
        <w:rPr>
          <w:rFonts w:ascii="Ping LCG Regular" w:hAnsi="Ping LCG Regular"/>
          <w:lang w:val="el-GR"/>
        </w:rPr>
        <w:t>μας</w:t>
      </w:r>
      <w:r w:rsidRPr="007F6C94">
        <w:rPr>
          <w:rFonts w:ascii="Ping LCG Regular" w:hAnsi="Ping LCG Regular"/>
          <w:lang w:val="el-GR"/>
        </w:rPr>
        <w:t xml:space="preserve"> </w:t>
      </w:r>
      <w:r>
        <w:rPr>
          <w:rFonts w:ascii="Ping LCG Regular" w:hAnsi="Ping LCG Regular"/>
          <w:lang w:val="el-GR"/>
        </w:rPr>
        <w:t>δραστηριότητα</w:t>
      </w:r>
      <w:r w:rsidRPr="007F6C94">
        <w:rPr>
          <w:rFonts w:ascii="Ping LCG Regular" w:hAnsi="Ping LCG Regular"/>
          <w:lang w:val="el-GR"/>
        </w:rPr>
        <w:t xml:space="preserve"> </w:t>
      </w:r>
      <w:r>
        <w:rPr>
          <w:rFonts w:ascii="Ping LCG Regular" w:hAnsi="Ping LCG Regular"/>
          <w:lang w:val="el-GR"/>
        </w:rPr>
        <w:t xml:space="preserve">εξελίσσεται συνεχώς καθώς πολύ πρόσφατα διευρύναμε περαιτέρω το χαρτοφυλάκιο των προσφερόμενων προϊόντων και υπηρεσιών με την εισαγωγή ενός νέου πράσινου προϊόντος, του </w:t>
      </w:r>
      <w:proofErr w:type="spellStart"/>
      <w:r w:rsidRPr="00C94858">
        <w:rPr>
          <w:rFonts w:ascii="Ping LCG Regular" w:hAnsi="Ping LCG Regular"/>
          <w:lang w:val="el-GR"/>
        </w:rPr>
        <w:t>GreenPass</w:t>
      </w:r>
      <w:proofErr w:type="spellEnd"/>
      <w:r w:rsidRPr="00641174">
        <w:rPr>
          <w:rFonts w:ascii="Ping LCG Regular" w:hAnsi="Ping LCG Regular"/>
          <w:lang w:val="el-GR"/>
        </w:rPr>
        <w:t xml:space="preserve">, </w:t>
      </w:r>
      <w:r>
        <w:rPr>
          <w:rFonts w:ascii="Ping LCG Regular" w:hAnsi="Ping LCG Regular"/>
          <w:lang w:val="el-GR"/>
        </w:rPr>
        <w:t xml:space="preserve">ενώ εισαγάγαμε και </w:t>
      </w:r>
      <w:r w:rsidRPr="0050673F">
        <w:rPr>
          <w:rFonts w:ascii="Ping LCG Regular" w:hAnsi="Ping LCG Regular"/>
          <w:lang w:val="el-GR"/>
        </w:rPr>
        <w:t xml:space="preserve">νέα προϊόντα φυσικού αερίου για τους </w:t>
      </w:r>
      <w:r>
        <w:rPr>
          <w:rFonts w:ascii="Ping LCG Regular" w:hAnsi="Ping LCG Regular"/>
          <w:lang w:val="el-GR"/>
        </w:rPr>
        <w:t xml:space="preserve">πελάτες μας </w:t>
      </w:r>
      <w:r w:rsidRPr="0050673F">
        <w:rPr>
          <w:rFonts w:ascii="Ping LCG Regular" w:hAnsi="Ping LCG Regular"/>
          <w:lang w:val="el-GR"/>
        </w:rPr>
        <w:t xml:space="preserve">σε ανταγωνιστικές τιμές, </w:t>
      </w:r>
      <w:r>
        <w:rPr>
          <w:rFonts w:ascii="Ping LCG Regular" w:hAnsi="Ping LCG Regular"/>
          <w:lang w:val="el-GR"/>
        </w:rPr>
        <w:t>με στόχο την αύξηση</w:t>
      </w:r>
      <w:r w:rsidRPr="0050673F">
        <w:rPr>
          <w:rFonts w:ascii="Ping LCG Regular" w:hAnsi="Ping LCG Regular"/>
          <w:lang w:val="el-GR"/>
        </w:rPr>
        <w:t xml:space="preserve"> </w:t>
      </w:r>
      <w:r>
        <w:rPr>
          <w:rFonts w:ascii="Ping LCG Regular" w:hAnsi="Ping LCG Regular"/>
          <w:lang w:val="el-GR"/>
        </w:rPr>
        <w:t>της προσφερόμενης αξίας προς αυτούς</w:t>
      </w:r>
      <w:r w:rsidRPr="0050673F">
        <w:rPr>
          <w:rFonts w:ascii="Ping LCG Regular" w:hAnsi="Ping LCG Regular"/>
          <w:lang w:val="el-GR"/>
        </w:rPr>
        <w:t>.</w:t>
      </w:r>
    </w:p>
    <w:p w14:paraId="0DBA1EE8" w14:textId="42208617" w:rsidR="00555B95" w:rsidRPr="009E5233" w:rsidRDefault="00486A4F" w:rsidP="009E5233">
      <w:pPr>
        <w:pStyle w:val="Web"/>
        <w:jc w:val="both"/>
        <w:rPr>
          <w:rFonts w:ascii="Ping LCG Regular" w:hAnsi="Ping LCG Regular" w:cs="Times New Roman (Body CS)"/>
        </w:rPr>
      </w:pPr>
      <w:r w:rsidRPr="009E5233">
        <w:rPr>
          <w:rFonts w:ascii="Ping LCG Regular" w:hAnsi="Ping LCG Regular"/>
        </w:rPr>
        <w:t xml:space="preserve">Όπως έχω αναφέρει, το 2021 αποτελεί έτος σταθεροποίησης της λειτουργικής κερδοφορίας. </w:t>
      </w:r>
      <w:r w:rsidR="00544942" w:rsidRPr="0099273E">
        <w:rPr>
          <w:rFonts w:ascii="Ping LCG Regular" w:hAnsi="Ping LCG Regular"/>
        </w:rPr>
        <w:t xml:space="preserve">Παρά τη βελτιωμένη κερδοφορία του α΄ τριμήνου, αναμένουμε </w:t>
      </w:r>
      <w:r w:rsidR="00D80180" w:rsidRPr="0099273E">
        <w:rPr>
          <w:rFonts w:ascii="Ping LCG Regular" w:hAnsi="Ping LCG Regular"/>
        </w:rPr>
        <w:t xml:space="preserve">το β΄ τρίμηνο </w:t>
      </w:r>
      <w:r w:rsidR="008A1235" w:rsidRPr="0099273E">
        <w:rPr>
          <w:rFonts w:ascii="Ping LCG Regular" w:hAnsi="Ping LCG Regular"/>
        </w:rPr>
        <w:t xml:space="preserve">να </w:t>
      </w:r>
      <w:r w:rsidR="00845BB5" w:rsidRPr="0099273E">
        <w:rPr>
          <w:rFonts w:ascii="Ping LCG Regular" w:hAnsi="Ping LCG Regular"/>
        </w:rPr>
        <w:t>κινηθεί σε χαμηλότερα επίπεδα</w:t>
      </w:r>
      <w:r w:rsidR="00811DC9" w:rsidRPr="0099273E">
        <w:rPr>
          <w:rFonts w:ascii="Ping LCG Regular" w:hAnsi="Ping LCG Regular"/>
        </w:rPr>
        <w:t xml:space="preserve"> λόγω των αυξημένων τιμών ενέργειας και CO</w:t>
      </w:r>
      <w:r w:rsidR="00811DC9" w:rsidRPr="009E5233">
        <w:rPr>
          <w:rFonts w:ascii="Ping LCG Regular" w:hAnsi="Ping LCG Regular"/>
          <w:vertAlign w:val="subscript"/>
        </w:rPr>
        <w:t>2</w:t>
      </w:r>
      <w:r w:rsidR="002660BC" w:rsidRPr="0099273E">
        <w:rPr>
          <w:rFonts w:ascii="Ping LCG Regular" w:hAnsi="Ping LCG Regular"/>
          <w:vertAlign w:val="subscript"/>
        </w:rPr>
        <w:t xml:space="preserve">. </w:t>
      </w:r>
      <w:r w:rsidR="002660BC" w:rsidRPr="009E5233">
        <w:rPr>
          <w:rFonts w:ascii="Ping LCG Regular" w:hAnsi="Ping LCG Regular"/>
        </w:rPr>
        <w:t xml:space="preserve">Για το σύνολο του έτους παραμένουμε </w:t>
      </w:r>
      <w:r w:rsidRPr="009E5233">
        <w:rPr>
          <w:rFonts w:ascii="Ping LCG Regular" w:hAnsi="Ping LCG Regular"/>
        </w:rPr>
        <w:t>προσηλωμένοι στο στόχο μας για επίτευξη επαναλαμβανόμενου EBITDA στα επίπεδα του 2020 και λαμβάνουμε όλα τα απαραίτητα μέτρα για την επίτευξή του.</w:t>
      </w:r>
      <w:r w:rsidRPr="009E5233">
        <w:rPr>
          <w:rFonts w:ascii="Ping LCG Regular" w:eastAsiaTheme="minorHAnsi" w:hAnsi="Ping LCG Regular" w:cs="Times New Roman (Body CS)"/>
          <w:lang w:eastAsia="en-US"/>
        </w:rPr>
        <w:t xml:space="preserve">” </w:t>
      </w:r>
      <w:r w:rsidR="009524AC" w:rsidRPr="009E5233">
        <w:rPr>
          <w:rFonts w:ascii="Ping LCG Regular" w:eastAsiaTheme="minorHAnsi" w:hAnsi="Ping LCG Regular" w:cs="Times New Roman (Body CS)"/>
          <w:lang w:eastAsia="en-US"/>
        </w:rPr>
        <w:t xml:space="preserve"> </w:t>
      </w:r>
    </w:p>
    <w:p w14:paraId="38406B3F" w14:textId="77777777" w:rsidR="00555B95" w:rsidRPr="006B1EF6" w:rsidRDefault="00555B95" w:rsidP="00555B95">
      <w:pPr>
        <w:spacing w:after="200" w:line="276" w:lineRule="auto"/>
        <w:rPr>
          <w:rFonts w:ascii="Ping LCG Regular" w:hAnsi="Ping LCG Regular" w:cs="Arial"/>
          <w:spacing w:val="-14"/>
          <w:highlight w:val="yellow"/>
          <w:lang w:val="el-GR"/>
        </w:rPr>
      </w:pPr>
    </w:p>
    <w:p w14:paraId="33640BEB" w14:textId="77777777" w:rsidR="00A249A6" w:rsidRPr="00A249A6" w:rsidRDefault="00A249A6" w:rsidP="00A249A6">
      <w:pPr>
        <w:spacing w:after="200" w:line="276" w:lineRule="auto"/>
        <w:rPr>
          <w:rFonts w:ascii="Ping LCG Regular" w:hAnsi="Ping LCG Regular" w:cs="Arial"/>
          <w:spacing w:val="-14"/>
          <w:highlight w:val="yellow"/>
          <w:lang w:val="el-GR"/>
        </w:rPr>
      </w:pPr>
    </w:p>
    <w:p w14:paraId="1C008218" w14:textId="77777777" w:rsidR="005F693A" w:rsidRDefault="005F693A">
      <w:pPr>
        <w:rPr>
          <w:rFonts w:ascii="Ping LCG Bold" w:hAnsi="Ping LCG Bold" w:cs="Arial"/>
          <w:b/>
          <w:spacing w:val="-14"/>
          <w:szCs w:val="26"/>
          <w:lang w:val="el-GR"/>
        </w:rPr>
      </w:pPr>
      <w:r>
        <w:rPr>
          <w:rFonts w:ascii="Ping LCG Bold" w:hAnsi="Ping LCG Bold" w:cs="Arial"/>
          <w:b/>
          <w:spacing w:val="-14"/>
          <w:szCs w:val="26"/>
          <w:lang w:val="el-GR"/>
        </w:rPr>
        <w:br w:type="page"/>
      </w:r>
    </w:p>
    <w:p w14:paraId="448FB247" w14:textId="12DBF988" w:rsidR="00A249A6" w:rsidRPr="006C2EBB" w:rsidRDefault="00A249A6" w:rsidP="00CD3233">
      <w:pPr>
        <w:autoSpaceDE w:val="0"/>
        <w:autoSpaceDN w:val="0"/>
        <w:adjustRightInd w:val="0"/>
        <w:rPr>
          <w:rFonts w:ascii="Ping LCG Regular" w:hAnsi="Ping LCG Regular" w:cs="Arial"/>
          <w:b/>
          <w:bCs/>
          <w:color w:val="000000"/>
          <w:lang w:val="el-GR"/>
        </w:rPr>
      </w:pPr>
      <w:r w:rsidRPr="006C2EBB">
        <w:rPr>
          <w:rFonts w:ascii="Ping LCG Regular" w:hAnsi="Ping LCG Regular" w:cs="Arial"/>
          <w:b/>
          <w:bCs/>
          <w:color w:val="000000"/>
          <w:lang w:val="el-GR"/>
        </w:rPr>
        <w:lastRenderedPageBreak/>
        <w:t xml:space="preserve">ΠΑΡΑΡΤΗΜΑ 1 </w:t>
      </w:r>
    </w:p>
    <w:p w14:paraId="57B72E60" w14:textId="77777777" w:rsidR="00A249A6" w:rsidRPr="006C2EBB" w:rsidRDefault="00A249A6" w:rsidP="00CD3233">
      <w:pPr>
        <w:autoSpaceDE w:val="0"/>
        <w:autoSpaceDN w:val="0"/>
        <w:adjustRightInd w:val="0"/>
        <w:rPr>
          <w:rFonts w:ascii="Ping LCG Regular" w:hAnsi="Ping LCG Regular" w:cs="Arial"/>
          <w:b/>
          <w:bCs/>
          <w:color w:val="000000"/>
          <w:lang w:val="el-GR"/>
        </w:rPr>
      </w:pPr>
      <w:r w:rsidRPr="006C2EBB">
        <w:rPr>
          <w:rFonts w:ascii="Ping LCG Regular" w:hAnsi="Ping LCG Regular" w:cs="Arial"/>
          <w:b/>
          <w:bCs/>
          <w:color w:val="000000"/>
          <w:lang w:val="el-GR"/>
        </w:rPr>
        <w:t>Ανάλυση Εσόδων &amp; Λειτουργικών δαπανών Ομίλου ΔΕΗ</w:t>
      </w:r>
    </w:p>
    <w:p w14:paraId="297AF7E3" w14:textId="77777777" w:rsidR="00A249A6" w:rsidRPr="006C2EBB" w:rsidRDefault="00A249A6" w:rsidP="00A249A6">
      <w:pPr>
        <w:widowControl w:val="0"/>
        <w:autoSpaceDE w:val="0"/>
        <w:autoSpaceDN w:val="0"/>
        <w:adjustRightInd w:val="0"/>
        <w:ind w:right="20"/>
        <w:jc w:val="both"/>
        <w:rPr>
          <w:rFonts w:ascii="Ping LCG Regular" w:hAnsi="Ping LCG Regular" w:cs="Arial"/>
          <w:b/>
          <w:spacing w:val="-14"/>
          <w:sz w:val="26"/>
          <w:szCs w:val="26"/>
          <w:u w:val="single"/>
          <w:lang w:val="el-GR"/>
        </w:rPr>
      </w:pPr>
    </w:p>
    <w:p w14:paraId="426DC15A" w14:textId="77777777" w:rsidR="00851841" w:rsidRPr="006C2EBB" w:rsidRDefault="00851841" w:rsidP="00A469D4">
      <w:pPr>
        <w:jc w:val="both"/>
        <w:rPr>
          <w:rFonts w:ascii="Ping LCG Regular" w:hAnsi="Ping LCG Regular" w:cs="Arial"/>
          <w:b/>
          <w:bCs/>
          <w:spacing w:val="-14"/>
          <w:lang w:val="el-GR"/>
        </w:rPr>
      </w:pPr>
      <w:bookmarkStart w:id="3" w:name="_Hlk69205105"/>
    </w:p>
    <w:p w14:paraId="6D847F3A" w14:textId="0B471E9A" w:rsidR="00A249A6" w:rsidRPr="00465824" w:rsidRDefault="00A249A6" w:rsidP="00A469D4">
      <w:pPr>
        <w:jc w:val="both"/>
        <w:rPr>
          <w:rFonts w:ascii="Ping LCG Regular" w:hAnsi="Ping LCG Regular" w:cs="Arial"/>
          <w:b/>
          <w:bCs/>
          <w:spacing w:val="-14"/>
          <w:lang w:val="el-GR"/>
        </w:rPr>
      </w:pPr>
      <w:r w:rsidRPr="00465824">
        <w:rPr>
          <w:rFonts w:ascii="Ping LCG Regular" w:hAnsi="Ping LCG Regular" w:cs="Arial"/>
          <w:b/>
          <w:bCs/>
          <w:spacing w:val="-14"/>
          <w:lang w:val="el-GR"/>
        </w:rPr>
        <w:t>Έσοδα</w:t>
      </w:r>
    </w:p>
    <w:p w14:paraId="0F11C404" w14:textId="77777777" w:rsidR="00A249A6" w:rsidRPr="00465824" w:rsidRDefault="00A249A6" w:rsidP="00A249A6">
      <w:pPr>
        <w:widowControl w:val="0"/>
        <w:autoSpaceDE w:val="0"/>
        <w:autoSpaceDN w:val="0"/>
        <w:adjustRightInd w:val="0"/>
        <w:ind w:right="20"/>
        <w:jc w:val="both"/>
        <w:rPr>
          <w:rFonts w:ascii="Ping LCG Regular" w:hAnsi="Ping LCG Regular" w:cs="Arial"/>
          <w:spacing w:val="-14"/>
          <w:lang w:val="el-GR"/>
        </w:rPr>
      </w:pPr>
    </w:p>
    <w:p w14:paraId="51630D71" w14:textId="32907BC7" w:rsidR="006A32C3" w:rsidRPr="00465824" w:rsidRDefault="00A249A6" w:rsidP="00A249A6">
      <w:pPr>
        <w:widowControl w:val="0"/>
        <w:autoSpaceDE w:val="0"/>
        <w:autoSpaceDN w:val="0"/>
        <w:adjustRightInd w:val="0"/>
        <w:ind w:right="20"/>
        <w:jc w:val="both"/>
        <w:rPr>
          <w:rFonts w:ascii="Ping LCG Regular" w:hAnsi="Ping LCG Regular" w:cs="Arial"/>
          <w:spacing w:val="-14"/>
          <w:lang w:val="el-GR"/>
        </w:rPr>
      </w:pPr>
      <w:r w:rsidRPr="00465824">
        <w:rPr>
          <w:rFonts w:ascii="Ping LCG Regular" w:hAnsi="Ping LCG Regular" w:cs="Arial"/>
          <w:spacing w:val="-14"/>
          <w:lang w:val="el-GR"/>
        </w:rPr>
        <w:t>Ο κύκλος εργασιών, μειώθηκε το</w:t>
      </w:r>
      <w:r w:rsidR="00BF7FC6" w:rsidRPr="00465824">
        <w:rPr>
          <w:rFonts w:ascii="Ping LCG Regular" w:hAnsi="Ping LCG Regular" w:cs="Arial"/>
          <w:spacing w:val="-14"/>
          <w:lang w:val="el-GR"/>
        </w:rPr>
        <w:t xml:space="preserve"> </w:t>
      </w:r>
      <w:r w:rsidR="0032552F" w:rsidRPr="00465824">
        <w:rPr>
          <w:rFonts w:ascii="Ping LCG Regular" w:hAnsi="Ping LCG Regular" w:cs="Arial"/>
          <w:spacing w:val="-14"/>
          <w:lang w:val="el-GR"/>
        </w:rPr>
        <w:t xml:space="preserve">α’ τρίμηνο </w:t>
      </w:r>
      <w:r w:rsidRPr="00465824">
        <w:rPr>
          <w:rFonts w:ascii="Ping LCG Regular" w:hAnsi="Ping LCG Regular" w:cs="Arial"/>
          <w:spacing w:val="-14"/>
          <w:lang w:val="el-GR"/>
        </w:rPr>
        <w:t>202</w:t>
      </w:r>
      <w:r w:rsidR="0032552F" w:rsidRPr="00465824">
        <w:rPr>
          <w:rFonts w:ascii="Ping LCG Regular" w:hAnsi="Ping LCG Regular" w:cs="Arial"/>
          <w:spacing w:val="-14"/>
          <w:lang w:val="el-GR"/>
        </w:rPr>
        <w:t xml:space="preserve">1 </w:t>
      </w:r>
      <w:r w:rsidRPr="00465824">
        <w:rPr>
          <w:rFonts w:ascii="Ping LCG Regular" w:hAnsi="Ping LCG Regular" w:cs="Arial"/>
          <w:spacing w:val="-14"/>
          <w:lang w:val="el-GR"/>
        </w:rPr>
        <w:t>κατά €</w:t>
      </w:r>
      <w:r w:rsidR="00765C46" w:rsidRPr="00465824">
        <w:rPr>
          <w:rFonts w:ascii="Ping LCG Regular" w:hAnsi="Ping LCG Regular" w:cs="Arial"/>
          <w:spacing w:val="-14"/>
          <w:lang w:val="el-GR"/>
        </w:rPr>
        <w:t>104</w:t>
      </w:r>
      <w:r w:rsidR="001065EC" w:rsidRPr="00465824">
        <w:rPr>
          <w:rFonts w:ascii="Ping LCG Regular" w:hAnsi="Ping LCG Regular" w:cs="Arial"/>
          <w:spacing w:val="-14"/>
          <w:lang w:val="el-GR"/>
        </w:rPr>
        <w:t>,</w:t>
      </w:r>
      <w:r w:rsidR="00765C46" w:rsidRPr="00465824">
        <w:rPr>
          <w:rFonts w:ascii="Ping LCG Regular" w:hAnsi="Ping LCG Regular" w:cs="Arial"/>
          <w:spacing w:val="-14"/>
          <w:lang w:val="el-GR"/>
        </w:rPr>
        <w:t>9</w:t>
      </w:r>
      <w:r w:rsidRPr="00465824">
        <w:rPr>
          <w:rFonts w:ascii="Ping LCG Regular" w:hAnsi="Ping LCG Regular" w:cs="Arial"/>
          <w:spacing w:val="-14"/>
          <w:lang w:val="el-GR"/>
        </w:rPr>
        <w:t xml:space="preserve"> εκατ. ή </w:t>
      </w:r>
      <w:r w:rsidR="00765C46" w:rsidRPr="00465824">
        <w:rPr>
          <w:rFonts w:ascii="Ping LCG Regular" w:hAnsi="Ping LCG Regular" w:cs="Arial"/>
          <w:spacing w:val="-14"/>
          <w:lang w:val="el-GR"/>
        </w:rPr>
        <w:t>8</w:t>
      </w:r>
      <w:r w:rsidRPr="00465824">
        <w:rPr>
          <w:rFonts w:ascii="Ping LCG Regular" w:hAnsi="Ping LCG Regular" w:cs="Arial"/>
          <w:spacing w:val="-14"/>
          <w:lang w:val="el-GR"/>
        </w:rPr>
        <w:t>,</w:t>
      </w:r>
      <w:r w:rsidR="00765C46" w:rsidRPr="00465824">
        <w:rPr>
          <w:rFonts w:ascii="Ping LCG Regular" w:hAnsi="Ping LCG Regular" w:cs="Arial"/>
          <w:spacing w:val="-14"/>
          <w:lang w:val="el-GR"/>
        </w:rPr>
        <w:t>6</w:t>
      </w:r>
      <w:r w:rsidRPr="00465824">
        <w:rPr>
          <w:rFonts w:ascii="Ping LCG Regular" w:hAnsi="Ping LCG Regular" w:cs="Arial"/>
          <w:spacing w:val="-14"/>
          <w:lang w:val="el-GR"/>
        </w:rPr>
        <w:t xml:space="preserve">% λόγω του μειωμένου όγκου πωλήσεων κατά </w:t>
      </w:r>
      <w:r w:rsidR="00765C46" w:rsidRPr="00465824">
        <w:rPr>
          <w:rFonts w:ascii="Ping LCG Regular" w:hAnsi="Ping LCG Regular" w:cs="Arial"/>
          <w:spacing w:val="-14"/>
          <w:lang w:val="el-GR"/>
        </w:rPr>
        <w:t>86</w:t>
      </w:r>
      <w:r w:rsidR="0030398C">
        <w:rPr>
          <w:rFonts w:ascii="Ping LCG Regular" w:hAnsi="Ping LCG Regular" w:cs="Arial"/>
          <w:spacing w:val="-14"/>
          <w:lang w:val="el-GR"/>
        </w:rPr>
        <w:t>6</w:t>
      </w:r>
      <w:r w:rsidR="00E47329" w:rsidRPr="00465824">
        <w:rPr>
          <w:rFonts w:ascii="Ping LCG Regular" w:hAnsi="Ping LCG Regular" w:cs="Arial"/>
          <w:spacing w:val="-14"/>
          <w:lang w:val="el-GR"/>
        </w:rPr>
        <w:t xml:space="preserve"> </w:t>
      </w:r>
      <w:r w:rsidRPr="00465824">
        <w:rPr>
          <w:rFonts w:ascii="Ping LCG Regular" w:hAnsi="Ping LCG Regular" w:cs="Arial"/>
          <w:spacing w:val="-14"/>
        </w:rPr>
        <w:t>GWh</w:t>
      </w:r>
      <w:r w:rsidRPr="00465824">
        <w:rPr>
          <w:rFonts w:ascii="Ping LCG Regular" w:hAnsi="Ping LCG Regular" w:cs="Arial"/>
          <w:spacing w:val="-14"/>
          <w:lang w:val="el-GR"/>
        </w:rPr>
        <w:t xml:space="preserve"> ή 1</w:t>
      </w:r>
      <w:r w:rsidR="00765C46" w:rsidRPr="00465824">
        <w:rPr>
          <w:rFonts w:ascii="Ping LCG Regular" w:hAnsi="Ping LCG Regular" w:cs="Arial"/>
          <w:spacing w:val="-14"/>
          <w:lang w:val="el-GR"/>
        </w:rPr>
        <w:t>0</w:t>
      </w:r>
      <w:r w:rsidRPr="00465824">
        <w:rPr>
          <w:rFonts w:ascii="Ping LCG Regular" w:hAnsi="Ping LCG Regular" w:cs="Arial"/>
          <w:spacing w:val="-14"/>
          <w:lang w:val="el-GR"/>
        </w:rPr>
        <w:t>,</w:t>
      </w:r>
      <w:r w:rsidR="00765C46" w:rsidRPr="00465824">
        <w:rPr>
          <w:rFonts w:ascii="Ping LCG Regular" w:hAnsi="Ping LCG Regular" w:cs="Arial"/>
          <w:spacing w:val="-14"/>
          <w:lang w:val="el-GR"/>
        </w:rPr>
        <w:t>4</w:t>
      </w:r>
      <w:r w:rsidRPr="00465824">
        <w:rPr>
          <w:rFonts w:ascii="Ping LCG Regular" w:hAnsi="Ping LCG Regular" w:cs="Arial"/>
          <w:spacing w:val="-14"/>
          <w:lang w:val="el-GR"/>
        </w:rPr>
        <w:t xml:space="preserve">%, συνεπεία της απώλειας μεριδίου αγοράς </w:t>
      </w:r>
      <w:r w:rsidR="00C2769E" w:rsidRPr="00465824">
        <w:rPr>
          <w:rFonts w:ascii="Ping LCG Regular" w:hAnsi="Ping LCG Regular" w:cs="Arial"/>
          <w:spacing w:val="-14"/>
          <w:lang w:val="el-GR"/>
        </w:rPr>
        <w:t>(</w:t>
      </w:r>
      <w:r w:rsidR="00765C46" w:rsidRPr="00465824">
        <w:rPr>
          <w:rFonts w:ascii="Ping LCG Regular" w:hAnsi="Ping LCG Regular" w:cs="Arial"/>
          <w:spacing w:val="-14"/>
          <w:lang w:val="el-GR"/>
        </w:rPr>
        <w:t>5</w:t>
      </w:r>
      <w:r w:rsidR="00055140" w:rsidRPr="00465824">
        <w:rPr>
          <w:rFonts w:ascii="Ping LCG Regular" w:hAnsi="Ping LCG Regular" w:cs="Arial"/>
          <w:spacing w:val="-14"/>
          <w:lang w:val="el-GR"/>
        </w:rPr>
        <w:t>,</w:t>
      </w:r>
      <w:r w:rsidR="00765C46" w:rsidRPr="00465824">
        <w:rPr>
          <w:rFonts w:ascii="Ping LCG Regular" w:hAnsi="Ping LCG Regular" w:cs="Arial"/>
          <w:spacing w:val="-14"/>
          <w:lang w:val="el-GR"/>
        </w:rPr>
        <w:t>4</w:t>
      </w:r>
      <w:r w:rsidR="00055140" w:rsidRPr="00465824">
        <w:rPr>
          <w:rFonts w:ascii="Ping LCG Regular" w:hAnsi="Ping LCG Regular" w:cs="Arial"/>
          <w:spacing w:val="-14"/>
          <w:lang w:val="el-GR"/>
        </w:rPr>
        <w:t xml:space="preserve"> ποσοστιαίες μονάδες</w:t>
      </w:r>
      <w:r w:rsidR="00C2769E" w:rsidRPr="00465824">
        <w:rPr>
          <w:rFonts w:ascii="Ping LCG Regular" w:hAnsi="Ping LCG Regular" w:cs="Arial"/>
          <w:spacing w:val="-14"/>
          <w:lang w:val="el-GR"/>
        </w:rPr>
        <w:t>)</w:t>
      </w:r>
      <w:r w:rsidR="00055140" w:rsidRPr="00465824">
        <w:rPr>
          <w:rFonts w:ascii="Ping LCG Regular" w:hAnsi="Ping LCG Regular" w:cs="Arial"/>
          <w:spacing w:val="-14"/>
          <w:lang w:val="el-GR"/>
        </w:rPr>
        <w:t xml:space="preserve"> </w:t>
      </w:r>
      <w:r w:rsidR="00E31DA3">
        <w:rPr>
          <w:rFonts w:ascii="Ping LCG Regular" w:hAnsi="Ping LCG Regular" w:cs="Arial"/>
          <w:spacing w:val="-14"/>
          <w:lang w:val="el-GR"/>
        </w:rPr>
        <w:t xml:space="preserve">καθώς </w:t>
      </w:r>
      <w:r w:rsidRPr="00465824">
        <w:rPr>
          <w:rFonts w:ascii="Ping LCG Regular" w:hAnsi="Ping LCG Regular" w:cs="Arial"/>
          <w:spacing w:val="-14"/>
          <w:lang w:val="el-GR"/>
        </w:rPr>
        <w:t xml:space="preserve">και της πτώσης της </w:t>
      </w:r>
      <w:r w:rsidR="00055140" w:rsidRPr="00465824">
        <w:rPr>
          <w:rFonts w:ascii="Ping LCG Regular" w:hAnsi="Ping LCG Regular" w:cs="Arial"/>
          <w:spacing w:val="-14"/>
          <w:lang w:val="el-GR"/>
        </w:rPr>
        <w:t xml:space="preserve">εγχώριας </w:t>
      </w:r>
      <w:r w:rsidRPr="00465824">
        <w:rPr>
          <w:rFonts w:ascii="Ping LCG Regular" w:hAnsi="Ping LCG Regular" w:cs="Arial"/>
          <w:spacing w:val="-14"/>
          <w:lang w:val="el-GR"/>
        </w:rPr>
        <w:t>ζήτησης</w:t>
      </w:r>
      <w:r w:rsidR="00055140" w:rsidRPr="00465824">
        <w:rPr>
          <w:rFonts w:ascii="Ping LCG Regular" w:hAnsi="Ping LCG Regular" w:cs="Arial"/>
          <w:spacing w:val="-14"/>
          <w:lang w:val="el-GR"/>
        </w:rPr>
        <w:t xml:space="preserve"> </w:t>
      </w:r>
      <w:r w:rsidR="00C2769E" w:rsidRPr="00465824">
        <w:rPr>
          <w:rFonts w:ascii="Ping LCG Regular" w:hAnsi="Ping LCG Regular" w:cs="Arial"/>
          <w:spacing w:val="-14"/>
          <w:lang w:val="el-GR"/>
        </w:rPr>
        <w:t>(</w:t>
      </w:r>
      <w:r w:rsidR="00055140" w:rsidRPr="00465824">
        <w:rPr>
          <w:rFonts w:ascii="Ping LCG Regular" w:hAnsi="Ping LCG Regular" w:cs="Arial"/>
          <w:spacing w:val="-14"/>
          <w:lang w:val="el-GR"/>
        </w:rPr>
        <w:t xml:space="preserve">κατά </w:t>
      </w:r>
      <w:r w:rsidR="00765C46" w:rsidRPr="00465824">
        <w:rPr>
          <w:rFonts w:ascii="Ping LCG Regular" w:hAnsi="Ping LCG Regular" w:cs="Arial"/>
          <w:spacing w:val="-14"/>
          <w:lang w:val="el-GR"/>
        </w:rPr>
        <w:t>5</w:t>
      </w:r>
      <w:r w:rsidR="00055140" w:rsidRPr="00465824">
        <w:rPr>
          <w:rFonts w:ascii="Ping LCG Regular" w:hAnsi="Ping LCG Regular" w:cs="Arial"/>
          <w:spacing w:val="-14"/>
          <w:lang w:val="el-GR"/>
        </w:rPr>
        <w:t>,</w:t>
      </w:r>
      <w:r w:rsidR="00765C46" w:rsidRPr="00465824">
        <w:rPr>
          <w:rFonts w:ascii="Ping LCG Regular" w:hAnsi="Ping LCG Regular" w:cs="Arial"/>
          <w:spacing w:val="-14"/>
          <w:lang w:val="el-GR"/>
        </w:rPr>
        <w:t>6</w:t>
      </w:r>
      <w:r w:rsidR="00055140" w:rsidRPr="00465824">
        <w:rPr>
          <w:rFonts w:ascii="Ping LCG Regular" w:hAnsi="Ping LCG Regular" w:cs="Arial"/>
          <w:spacing w:val="-14"/>
          <w:lang w:val="el-GR"/>
        </w:rPr>
        <w:t>%</w:t>
      </w:r>
      <w:r w:rsidR="00C2769E" w:rsidRPr="00465824">
        <w:rPr>
          <w:rFonts w:ascii="Ping LCG Regular" w:hAnsi="Ping LCG Regular" w:cs="Arial"/>
          <w:spacing w:val="-14"/>
          <w:lang w:val="el-GR"/>
        </w:rPr>
        <w:t>).</w:t>
      </w:r>
      <w:r w:rsidRPr="00465824">
        <w:rPr>
          <w:rFonts w:ascii="Ping LCG Regular" w:hAnsi="Ping LCG Regular" w:cs="Arial"/>
          <w:spacing w:val="-14"/>
          <w:lang w:val="el-GR"/>
        </w:rPr>
        <w:t xml:space="preserve"> </w:t>
      </w:r>
    </w:p>
    <w:p w14:paraId="149F87FE" w14:textId="4730C4C9" w:rsidR="00F7256B" w:rsidRPr="00C66757" w:rsidRDefault="00F7256B" w:rsidP="00A249A6">
      <w:pPr>
        <w:widowControl w:val="0"/>
        <w:autoSpaceDE w:val="0"/>
        <w:autoSpaceDN w:val="0"/>
        <w:adjustRightInd w:val="0"/>
        <w:ind w:right="20"/>
        <w:jc w:val="both"/>
        <w:rPr>
          <w:rFonts w:ascii="Ping LCG Regular" w:hAnsi="Ping LCG Regular" w:cs="Arial"/>
          <w:spacing w:val="-14"/>
          <w:highlight w:val="yellow"/>
          <w:lang w:val="el-GR"/>
        </w:rPr>
      </w:pPr>
    </w:p>
    <w:bookmarkEnd w:id="3"/>
    <w:p w14:paraId="3E4CD72E" w14:textId="77777777" w:rsidR="00A249A6" w:rsidRPr="00C66757" w:rsidRDefault="00A249A6" w:rsidP="00A249A6">
      <w:pPr>
        <w:widowControl w:val="0"/>
        <w:autoSpaceDE w:val="0"/>
        <w:autoSpaceDN w:val="0"/>
        <w:adjustRightInd w:val="0"/>
        <w:ind w:right="18"/>
        <w:rPr>
          <w:rFonts w:ascii="Ping LCG Regular" w:hAnsi="Ping LCG Regular" w:cs="Arial"/>
          <w:b/>
          <w:spacing w:val="-14"/>
          <w:sz w:val="26"/>
          <w:szCs w:val="26"/>
          <w:highlight w:val="yellow"/>
          <w:u w:val="single"/>
          <w:lang w:val="el-GR"/>
        </w:rPr>
      </w:pPr>
    </w:p>
    <w:p w14:paraId="24E7D9DA" w14:textId="77777777" w:rsidR="00A249A6" w:rsidRPr="00465824"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465824">
        <w:rPr>
          <w:rFonts w:ascii="Ping LCG Regular" w:hAnsi="Ping LCG Regular" w:cs="Arial"/>
          <w:b/>
          <w:spacing w:val="-14"/>
          <w:szCs w:val="26"/>
          <w:lang w:val="el-GR"/>
        </w:rPr>
        <w:t xml:space="preserve">Λειτουργικές Δαπάνες </w:t>
      </w:r>
    </w:p>
    <w:p w14:paraId="6D9D4760" w14:textId="77777777" w:rsidR="00A249A6" w:rsidRPr="00C66757" w:rsidRDefault="00A249A6" w:rsidP="00A249A6">
      <w:pPr>
        <w:widowControl w:val="0"/>
        <w:autoSpaceDE w:val="0"/>
        <w:autoSpaceDN w:val="0"/>
        <w:adjustRightInd w:val="0"/>
        <w:ind w:right="20"/>
        <w:jc w:val="both"/>
        <w:rPr>
          <w:rFonts w:ascii="Ping LCG Regular" w:hAnsi="Ping LCG Regular" w:cs="Arial"/>
          <w:spacing w:val="-14"/>
          <w:highlight w:val="yellow"/>
          <w:lang w:val="el-GR"/>
        </w:rPr>
      </w:pPr>
    </w:p>
    <w:p w14:paraId="06795E0F" w14:textId="3032B336" w:rsidR="00A249A6" w:rsidRPr="00465824" w:rsidRDefault="00A249A6" w:rsidP="006C2EBB">
      <w:pPr>
        <w:ind w:firstLine="11"/>
        <w:jc w:val="both"/>
        <w:rPr>
          <w:rFonts w:ascii="Ping LCG Regular" w:hAnsi="Ping LCG Regular" w:cs="Arial"/>
          <w:spacing w:val="-14"/>
          <w:lang w:val="el-GR"/>
        </w:rPr>
      </w:pPr>
      <w:r w:rsidRPr="00465824">
        <w:rPr>
          <w:rFonts w:ascii="Ping LCG Regular" w:hAnsi="Ping LCG Regular" w:cs="Arial"/>
          <w:spacing w:val="-14"/>
          <w:lang w:val="el-GR"/>
        </w:rPr>
        <w:t xml:space="preserve">Οι προ αποσβέσεων λειτουργικές δαπάνες το </w:t>
      </w:r>
      <w:r w:rsidR="00984692" w:rsidRPr="00984692">
        <w:rPr>
          <w:rFonts w:ascii="Ping LCG Regular" w:hAnsi="Ping LCG Regular" w:cs="Arial"/>
          <w:spacing w:val="-14"/>
          <w:szCs w:val="26"/>
          <w:lang w:val="el-GR"/>
        </w:rPr>
        <w:t>α’ τρίμηνο του 2021</w:t>
      </w:r>
      <w:r w:rsidRPr="00465824">
        <w:rPr>
          <w:rFonts w:ascii="Ping LCG Regular" w:hAnsi="Ping LCG Regular" w:cs="Arial"/>
          <w:spacing w:val="-14"/>
          <w:lang w:val="el-GR"/>
        </w:rPr>
        <w:t>, μειώθηκαν κατά €</w:t>
      </w:r>
      <w:r w:rsidR="00984692" w:rsidRPr="00465824">
        <w:rPr>
          <w:rFonts w:ascii="Ping LCG Regular" w:hAnsi="Ping LCG Regular" w:cs="Arial"/>
          <w:spacing w:val="-14"/>
          <w:lang w:val="el-GR"/>
        </w:rPr>
        <w:t>1</w:t>
      </w:r>
      <w:r w:rsidR="00735AEE" w:rsidRPr="006C2EBB">
        <w:rPr>
          <w:rFonts w:ascii="Ping LCG Regular" w:hAnsi="Ping LCG Regular" w:cs="Arial"/>
          <w:spacing w:val="-14"/>
          <w:lang w:val="el-GR"/>
        </w:rPr>
        <w:t>48,5</w:t>
      </w:r>
      <w:r w:rsidRPr="00465824">
        <w:rPr>
          <w:rFonts w:ascii="Ping LCG Regular" w:hAnsi="Ping LCG Regular" w:cs="Arial"/>
          <w:spacing w:val="-14"/>
          <w:lang w:val="el-GR"/>
        </w:rPr>
        <w:t xml:space="preserve"> εκατ. (ή κατά </w:t>
      </w:r>
      <w:r w:rsidR="003671B6" w:rsidRPr="00465824">
        <w:rPr>
          <w:rFonts w:ascii="Ping LCG Regular" w:hAnsi="Ping LCG Regular" w:cs="Arial"/>
          <w:spacing w:val="-14"/>
          <w:lang w:val="el-GR"/>
        </w:rPr>
        <w:t>1</w:t>
      </w:r>
      <w:r w:rsidR="00735AEE" w:rsidRPr="006C2EBB">
        <w:rPr>
          <w:rFonts w:ascii="Ping LCG Regular" w:hAnsi="Ping LCG Regular" w:cs="Arial"/>
          <w:spacing w:val="-14"/>
          <w:lang w:val="el-GR"/>
        </w:rPr>
        <w:t>4,3</w:t>
      </w:r>
      <w:r w:rsidRPr="00465824">
        <w:rPr>
          <w:rFonts w:ascii="Ping LCG Regular" w:hAnsi="Ping LCG Regular" w:cs="Arial"/>
          <w:spacing w:val="-14"/>
          <w:lang w:val="el-GR"/>
        </w:rPr>
        <w:t>%) σε €</w:t>
      </w:r>
      <w:r w:rsidR="00735AEE" w:rsidRPr="006C2EBB">
        <w:rPr>
          <w:rFonts w:ascii="Ping LCG Regular" w:hAnsi="Ping LCG Regular" w:cs="Arial"/>
          <w:spacing w:val="-14"/>
          <w:lang w:val="el-GR"/>
        </w:rPr>
        <w:t>888,4</w:t>
      </w:r>
      <w:r w:rsidR="00065351" w:rsidRPr="00465824">
        <w:rPr>
          <w:rFonts w:ascii="Ping LCG Regular" w:hAnsi="Ping LCG Regular" w:cs="Arial"/>
          <w:spacing w:val="-14"/>
          <w:lang w:val="el-GR"/>
        </w:rPr>
        <w:t xml:space="preserve"> </w:t>
      </w:r>
      <w:r w:rsidRPr="00465824">
        <w:rPr>
          <w:rFonts w:ascii="Ping LCG Regular" w:hAnsi="Ping LCG Regular" w:cs="Arial"/>
          <w:spacing w:val="-14"/>
          <w:lang w:val="el-GR"/>
        </w:rPr>
        <w:t>εκατ. έναντι €</w:t>
      </w:r>
      <w:r w:rsidR="00984692" w:rsidRPr="00465824">
        <w:rPr>
          <w:rFonts w:ascii="Ping LCG Regular" w:hAnsi="Ping LCG Regular" w:cs="Arial"/>
          <w:spacing w:val="-14"/>
          <w:lang w:val="el-GR"/>
        </w:rPr>
        <w:t>1</w:t>
      </w:r>
      <w:r w:rsidRPr="00465824">
        <w:rPr>
          <w:rFonts w:ascii="Ping LCG Regular" w:hAnsi="Ping LCG Regular" w:cs="Arial"/>
          <w:spacing w:val="-14"/>
          <w:lang w:val="el-GR"/>
        </w:rPr>
        <w:t>.</w:t>
      </w:r>
      <w:r w:rsidR="00984692" w:rsidRPr="00465824">
        <w:rPr>
          <w:rFonts w:ascii="Ping LCG Regular" w:hAnsi="Ping LCG Regular" w:cs="Arial"/>
          <w:spacing w:val="-14"/>
          <w:lang w:val="el-GR"/>
        </w:rPr>
        <w:t>036,9</w:t>
      </w:r>
      <w:r w:rsidRPr="00465824">
        <w:rPr>
          <w:rFonts w:ascii="Ping LCG Regular" w:hAnsi="Ping LCG Regular" w:cs="Arial"/>
          <w:spacing w:val="-14"/>
          <w:lang w:val="el-GR"/>
        </w:rPr>
        <w:t xml:space="preserve"> εκατ. το  </w:t>
      </w:r>
      <w:r w:rsidR="00984692" w:rsidRPr="00984692">
        <w:rPr>
          <w:rFonts w:ascii="Ping LCG Regular" w:hAnsi="Ping LCG Regular" w:cs="Arial"/>
          <w:spacing w:val="-14"/>
          <w:szCs w:val="26"/>
          <w:lang w:val="el-GR"/>
        </w:rPr>
        <w:t>α’ τρίμηνο του 2020</w:t>
      </w:r>
      <w:r w:rsidRPr="00465824">
        <w:rPr>
          <w:rFonts w:ascii="Ping LCG Regular" w:hAnsi="Ping LCG Regular" w:cs="Arial"/>
          <w:spacing w:val="-14"/>
          <w:lang w:val="el-GR"/>
        </w:rPr>
        <w:t xml:space="preserve">, </w:t>
      </w:r>
      <w:r w:rsidR="00DD21AB">
        <w:rPr>
          <w:rFonts w:ascii="Ping LCG Regular" w:hAnsi="Ping LCG Regular" w:cs="Arial"/>
          <w:spacing w:val="-14"/>
          <w:lang w:val="el-GR"/>
        </w:rPr>
        <w:t xml:space="preserve">κυρίως </w:t>
      </w:r>
      <w:r w:rsidRPr="00465824">
        <w:rPr>
          <w:rFonts w:ascii="Ping LCG Regular" w:hAnsi="Ping LCG Regular" w:cs="Arial"/>
          <w:spacing w:val="-14"/>
          <w:lang w:val="el-GR"/>
        </w:rPr>
        <w:t xml:space="preserve">ως αποτέλεσμα των </w:t>
      </w:r>
      <w:r w:rsidRPr="00452B6D">
        <w:rPr>
          <w:rFonts w:ascii="Ping LCG Regular" w:hAnsi="Ping LCG Regular" w:cs="Arial"/>
          <w:spacing w:val="-14"/>
          <w:lang w:val="el-GR"/>
        </w:rPr>
        <w:t>μειωμένων δαπανών για</w:t>
      </w:r>
      <w:r w:rsidRPr="006C2EBB">
        <w:rPr>
          <w:rFonts w:ascii="Ping LCG Regular" w:hAnsi="Ping LCG Regular" w:cs="Arial"/>
          <w:spacing w:val="-14"/>
          <w:lang w:val="el-GR"/>
        </w:rPr>
        <w:t xml:space="preserve"> </w:t>
      </w:r>
      <w:r w:rsidRPr="00452B6D">
        <w:rPr>
          <w:rFonts w:ascii="Ping LCG Regular" w:hAnsi="Ping LCG Regular" w:cs="Arial"/>
          <w:spacing w:val="-14"/>
          <w:lang w:val="el-GR"/>
        </w:rPr>
        <w:t xml:space="preserve">αγορές ενέργειας </w:t>
      </w:r>
      <w:r w:rsidR="00452B6D" w:rsidRPr="00452B6D">
        <w:rPr>
          <w:rFonts w:ascii="Ping LCG Regular" w:hAnsi="Ping LCG Regular" w:cs="Arial"/>
          <w:spacing w:val="-14"/>
          <w:lang w:val="el-GR"/>
        </w:rPr>
        <w:t>καθώς και της συνεχιζόμενης μείωσης της δαπάνης μισθοδοσίας</w:t>
      </w:r>
      <w:r w:rsidR="00452B6D" w:rsidRPr="006C2EBB">
        <w:rPr>
          <w:rFonts w:ascii="Ping LCG Regular" w:hAnsi="Ping LCG Regular" w:cs="Arial"/>
          <w:spacing w:val="-14"/>
          <w:lang w:val="el-GR"/>
        </w:rPr>
        <w:t>.</w:t>
      </w:r>
      <w:r w:rsidR="002217B2" w:rsidRPr="006C2EBB">
        <w:rPr>
          <w:rFonts w:ascii="Ping LCG Regular" w:hAnsi="Ping LCG Regular" w:cs="Arial"/>
          <w:spacing w:val="-14"/>
          <w:lang w:val="el-GR"/>
        </w:rPr>
        <w:t xml:space="preserve"> </w:t>
      </w:r>
      <w:r w:rsidR="001B24AD" w:rsidRPr="00465824">
        <w:rPr>
          <w:rFonts w:ascii="Ping LCG Regular" w:hAnsi="Ping LCG Regular" w:cs="Arial"/>
          <w:spacing w:val="-14"/>
          <w:lang w:val="el-GR"/>
        </w:rPr>
        <w:t xml:space="preserve">Στις προ αποσβέσεων λειτουργικές δαπάνες δεν έχουν συνυπολογισθεί </w:t>
      </w:r>
      <w:r w:rsidR="000E2125" w:rsidRPr="00465824">
        <w:rPr>
          <w:rFonts w:ascii="Ping LCG Regular" w:hAnsi="Ping LCG Regular" w:cs="Arial"/>
          <w:spacing w:val="-14"/>
          <w:lang w:val="el-GR"/>
        </w:rPr>
        <w:t>οι εφάπαξ επιπτώσεις</w:t>
      </w:r>
      <w:r w:rsidR="001B24AD" w:rsidRPr="00465824">
        <w:rPr>
          <w:rFonts w:ascii="Ping LCG Regular" w:hAnsi="Ping LCG Regular" w:cs="Arial"/>
          <w:spacing w:val="-14"/>
          <w:lang w:val="el-GR"/>
        </w:rPr>
        <w:t xml:space="preserve"> </w:t>
      </w:r>
      <w:r w:rsidR="000E2125" w:rsidRPr="00465824">
        <w:rPr>
          <w:rFonts w:ascii="Ping LCG Regular" w:hAnsi="Ping LCG Regular" w:cs="Arial"/>
          <w:spacing w:val="-14"/>
          <w:lang w:val="el-GR"/>
        </w:rPr>
        <w:t xml:space="preserve">από την </w:t>
      </w:r>
      <w:r w:rsidR="005F3323" w:rsidRPr="00465824">
        <w:rPr>
          <w:rFonts w:ascii="Ping LCG Regular" w:hAnsi="Ping LCG Regular" w:cs="Arial"/>
          <w:spacing w:val="-14"/>
          <w:lang w:val="el-GR"/>
        </w:rPr>
        <w:t xml:space="preserve"> </w:t>
      </w:r>
      <w:r w:rsidR="00DD21AB" w:rsidRPr="006C2EBB">
        <w:rPr>
          <w:rFonts w:ascii="Ping LCG Regular" w:hAnsi="Ping LCG Regular" w:cs="Arial"/>
          <w:spacing w:val="-14"/>
          <w:lang w:val="el-GR"/>
        </w:rPr>
        <w:t xml:space="preserve">αναδρομική χρέωση </w:t>
      </w:r>
      <w:r w:rsidR="0030398C">
        <w:rPr>
          <w:rFonts w:ascii="Ping LCG Regular" w:hAnsi="Ping LCG Regular" w:cs="Arial"/>
          <w:spacing w:val="-14"/>
          <w:lang w:val="el-GR"/>
        </w:rPr>
        <w:t xml:space="preserve">λόγω ανάκτησης </w:t>
      </w:r>
      <w:r w:rsidR="00DD21AB" w:rsidRPr="006C2EBB">
        <w:rPr>
          <w:rFonts w:ascii="Ping LCG Regular" w:hAnsi="Ping LCG Regular" w:cs="Arial"/>
          <w:spacing w:val="-14"/>
          <w:lang w:val="el-GR"/>
        </w:rPr>
        <w:t xml:space="preserve">ειδικών επιδομάτων </w:t>
      </w:r>
      <w:r w:rsidR="0030398C">
        <w:rPr>
          <w:rFonts w:ascii="Ping LCG Regular" w:hAnsi="Ping LCG Regular" w:cs="Arial"/>
          <w:spacing w:val="-14"/>
          <w:lang w:val="el-GR"/>
        </w:rPr>
        <w:t xml:space="preserve">από την </w:t>
      </w:r>
      <w:r w:rsidR="00DD21AB" w:rsidRPr="006C2EBB">
        <w:rPr>
          <w:rFonts w:ascii="Ping LCG Regular" w:hAnsi="Ping LCG Regular" w:cs="Arial"/>
          <w:spacing w:val="-14"/>
          <w:lang w:val="el-GR"/>
        </w:rPr>
        <w:t>εφαρμογή της ΕΣΣΕ 2021-2024</w:t>
      </w:r>
      <w:r w:rsidR="00DD21AB">
        <w:rPr>
          <w:rFonts w:ascii="Ping LCG Regular" w:hAnsi="Ping LCG Regular" w:cs="Arial"/>
          <w:spacing w:val="-14"/>
          <w:lang w:val="el-GR"/>
        </w:rPr>
        <w:t xml:space="preserve">, </w:t>
      </w:r>
      <w:r w:rsidR="00DD21AB" w:rsidRPr="006C2EBB">
        <w:rPr>
          <w:rFonts w:ascii="Ping LCG Regular" w:hAnsi="Ping LCG Regular" w:cs="Arial"/>
          <w:spacing w:val="-14"/>
          <w:lang w:val="el-GR"/>
        </w:rPr>
        <w:t xml:space="preserve">από την πρόβλεψη για αποζημιώσεις προσωπικού </w:t>
      </w:r>
      <w:r w:rsidR="00984692" w:rsidRPr="00465824">
        <w:rPr>
          <w:rFonts w:ascii="Ping LCG Regular" w:hAnsi="Ping LCG Regular" w:cs="Arial"/>
          <w:spacing w:val="-14"/>
          <w:lang w:val="el-GR"/>
        </w:rPr>
        <w:t xml:space="preserve">και </w:t>
      </w:r>
      <w:r w:rsidR="00DD21AB">
        <w:rPr>
          <w:rFonts w:ascii="Ping LCG Regular" w:hAnsi="Ping LCG Regular" w:cs="Arial"/>
          <w:spacing w:val="-14"/>
          <w:lang w:val="el-GR"/>
        </w:rPr>
        <w:t xml:space="preserve">από </w:t>
      </w:r>
      <w:r w:rsidR="000057C4" w:rsidRPr="00465824">
        <w:rPr>
          <w:rFonts w:ascii="Ping LCG Regular" w:hAnsi="Ping LCG Regular" w:cs="Arial"/>
          <w:spacing w:val="-14"/>
          <w:lang w:val="el-GR"/>
        </w:rPr>
        <w:t>το πιστωτικό τιμολόγιο για την προμήθεια</w:t>
      </w:r>
      <w:r w:rsidR="001B24AD" w:rsidRPr="00465824">
        <w:rPr>
          <w:rFonts w:ascii="Ping LCG Regular" w:hAnsi="Ping LCG Regular" w:cs="Arial"/>
          <w:spacing w:val="-14"/>
          <w:lang w:val="el-GR"/>
        </w:rPr>
        <w:t xml:space="preserve"> φυσικού αερίου παρελθόντων ετών από την ΔΕΠΑ</w:t>
      </w:r>
      <w:r w:rsidR="00984692" w:rsidRPr="00465824">
        <w:rPr>
          <w:rFonts w:ascii="Ping LCG Regular" w:hAnsi="Ping LCG Regular" w:cs="Arial"/>
          <w:spacing w:val="-14"/>
          <w:lang w:val="el-GR"/>
        </w:rPr>
        <w:t>.</w:t>
      </w:r>
      <w:r w:rsidR="001B24AD" w:rsidRPr="00465824">
        <w:rPr>
          <w:rFonts w:ascii="Ping LCG Regular" w:hAnsi="Ping LCG Regular" w:cs="Arial"/>
          <w:spacing w:val="-14"/>
          <w:lang w:val="el-GR"/>
        </w:rPr>
        <w:t xml:space="preserve"> </w:t>
      </w:r>
    </w:p>
    <w:p w14:paraId="32E1BB31" w14:textId="1816206E" w:rsidR="00BC0760" w:rsidRDefault="00BC0760" w:rsidP="00A249A6">
      <w:pPr>
        <w:widowControl w:val="0"/>
        <w:autoSpaceDE w:val="0"/>
        <w:autoSpaceDN w:val="0"/>
        <w:adjustRightInd w:val="0"/>
        <w:ind w:right="21"/>
        <w:jc w:val="both"/>
        <w:rPr>
          <w:rFonts w:ascii="Ping LCG Regular" w:hAnsi="Ping LCG Regular" w:cs="Arial"/>
          <w:spacing w:val="-14"/>
          <w:highlight w:val="yellow"/>
          <w:lang w:val="el-GR"/>
        </w:rPr>
      </w:pPr>
    </w:p>
    <w:p w14:paraId="5A174209" w14:textId="77777777" w:rsidR="00DD21AB" w:rsidRPr="00C66757" w:rsidRDefault="00DD21AB" w:rsidP="00A249A6">
      <w:pPr>
        <w:widowControl w:val="0"/>
        <w:autoSpaceDE w:val="0"/>
        <w:autoSpaceDN w:val="0"/>
        <w:adjustRightInd w:val="0"/>
        <w:ind w:right="21"/>
        <w:jc w:val="both"/>
        <w:rPr>
          <w:rFonts w:ascii="Ping LCG Regular" w:hAnsi="Ping LCG Regular" w:cs="Arial"/>
          <w:spacing w:val="-14"/>
          <w:highlight w:val="yellow"/>
          <w:lang w:val="el-GR"/>
        </w:rPr>
      </w:pPr>
    </w:p>
    <w:p w14:paraId="791A27D5" w14:textId="19C2B74D" w:rsidR="00A249A6" w:rsidRPr="00465824" w:rsidRDefault="00A249A6" w:rsidP="00A249A6">
      <w:pPr>
        <w:widowControl w:val="0"/>
        <w:autoSpaceDE w:val="0"/>
        <w:autoSpaceDN w:val="0"/>
        <w:adjustRightInd w:val="0"/>
        <w:ind w:left="1" w:right="18"/>
        <w:rPr>
          <w:rFonts w:ascii="Ping LCG Regular" w:hAnsi="Ping LCG Regular" w:cs="Arial"/>
          <w:bCs/>
          <w:spacing w:val="-14"/>
          <w:szCs w:val="26"/>
          <w:u w:val="single"/>
          <w:lang w:val="el-GR"/>
        </w:rPr>
      </w:pPr>
      <w:bookmarkStart w:id="4" w:name="_Hlk69239273"/>
      <w:r w:rsidRPr="00465824">
        <w:rPr>
          <w:rFonts w:ascii="Ping LCG Regular" w:hAnsi="Ping LCG Regular" w:cs="Arial"/>
          <w:bCs/>
          <w:spacing w:val="-14"/>
          <w:szCs w:val="26"/>
          <w:u w:val="single"/>
          <w:lang w:val="el-GR"/>
        </w:rPr>
        <w:t xml:space="preserve">Λειτουργικά μεγέθη (παραγωγή - εισαγωγές - εξαγωγές)  </w:t>
      </w:r>
    </w:p>
    <w:p w14:paraId="7B771408" w14:textId="77777777" w:rsidR="00A249A6" w:rsidRPr="00C66757" w:rsidRDefault="00A249A6" w:rsidP="00A249A6">
      <w:pPr>
        <w:autoSpaceDE w:val="0"/>
        <w:autoSpaceDN w:val="0"/>
        <w:adjustRightInd w:val="0"/>
        <w:jc w:val="both"/>
        <w:rPr>
          <w:rFonts w:ascii="Ping LCG Regular" w:hAnsi="Ping LCG Regular" w:cs="Arial"/>
          <w:spacing w:val="-14"/>
          <w:highlight w:val="yellow"/>
          <w:lang w:val="el-GR"/>
        </w:rPr>
      </w:pPr>
    </w:p>
    <w:p w14:paraId="22486846" w14:textId="2411E367" w:rsidR="00A249A6" w:rsidRPr="009261FA" w:rsidRDefault="00A249A6">
      <w:pPr>
        <w:ind w:firstLine="11"/>
        <w:jc w:val="both"/>
        <w:rPr>
          <w:rFonts w:ascii="Ping LCG Regular" w:hAnsi="Ping LCG Regular" w:cs="Arial"/>
          <w:spacing w:val="-14"/>
          <w:lang w:val="el-GR"/>
        </w:rPr>
      </w:pPr>
      <w:bookmarkStart w:id="5" w:name="_Hlk68250179"/>
      <w:r w:rsidRPr="00465824">
        <w:rPr>
          <w:rFonts w:ascii="Ping LCG Regular" w:hAnsi="Ping LCG Regular" w:cs="Arial"/>
          <w:spacing w:val="-14"/>
          <w:lang w:val="el-GR"/>
        </w:rPr>
        <w:t>Το</w:t>
      </w:r>
      <w:r w:rsidR="00285C46" w:rsidRPr="00465824">
        <w:rPr>
          <w:rFonts w:ascii="Ping LCG Regular" w:hAnsi="Ping LCG Regular" w:cs="Arial"/>
          <w:spacing w:val="-14"/>
          <w:lang w:val="el-GR"/>
        </w:rPr>
        <w:t xml:space="preserve"> α΄ </w:t>
      </w:r>
      <w:r w:rsidR="00285C46" w:rsidRPr="002217B2">
        <w:rPr>
          <w:rFonts w:ascii="Ping LCG Regular" w:hAnsi="Ping LCG Regular" w:cs="Arial"/>
          <w:spacing w:val="-14"/>
          <w:lang w:val="el-GR"/>
        </w:rPr>
        <w:t>τρίμηνο</w:t>
      </w:r>
      <w:r w:rsidRPr="002217B2">
        <w:rPr>
          <w:rFonts w:ascii="Ping LCG Regular" w:hAnsi="Ping LCG Regular" w:cs="Arial"/>
          <w:spacing w:val="-14"/>
          <w:lang w:val="el-GR"/>
        </w:rPr>
        <w:t xml:space="preserve"> 202</w:t>
      </w:r>
      <w:r w:rsidR="00285C46" w:rsidRPr="002217B2">
        <w:rPr>
          <w:rFonts w:ascii="Ping LCG Regular" w:hAnsi="Ping LCG Regular" w:cs="Arial"/>
          <w:spacing w:val="-14"/>
          <w:lang w:val="el-GR"/>
        </w:rPr>
        <w:t>1</w:t>
      </w:r>
      <w:r w:rsidRPr="002217B2">
        <w:rPr>
          <w:rFonts w:ascii="Ping LCG Regular" w:hAnsi="Ping LCG Regular" w:cs="Arial"/>
          <w:spacing w:val="-14"/>
          <w:lang w:val="el-GR"/>
        </w:rPr>
        <w:t xml:space="preserve"> η εγχώρια ζήτηση ηλεκτρικής ενέργειας μειώθηκε κατά </w:t>
      </w:r>
      <w:r w:rsidR="00984692" w:rsidRPr="002217B2">
        <w:rPr>
          <w:rFonts w:ascii="Ping LCG Regular" w:hAnsi="Ping LCG Regular" w:cs="Arial"/>
          <w:spacing w:val="-14"/>
          <w:lang w:val="el-GR"/>
        </w:rPr>
        <w:t>5</w:t>
      </w:r>
      <w:r w:rsidR="00DD1423" w:rsidRPr="002217B2">
        <w:rPr>
          <w:rFonts w:ascii="Ping LCG Regular" w:hAnsi="Ping LCG Regular" w:cs="Arial"/>
          <w:spacing w:val="-14"/>
          <w:lang w:val="el-GR"/>
        </w:rPr>
        <w:t>,</w:t>
      </w:r>
      <w:r w:rsidR="00984692" w:rsidRPr="002217B2">
        <w:rPr>
          <w:rFonts w:ascii="Ping LCG Regular" w:hAnsi="Ping LCG Regular" w:cs="Arial"/>
          <w:spacing w:val="-14"/>
          <w:lang w:val="el-GR"/>
        </w:rPr>
        <w:t>6</w:t>
      </w:r>
      <w:r w:rsidRPr="002217B2">
        <w:rPr>
          <w:rFonts w:ascii="Ping LCG Regular" w:hAnsi="Ping LCG Regular" w:cs="Arial"/>
          <w:spacing w:val="-14"/>
          <w:lang w:val="el-GR"/>
        </w:rPr>
        <w:t xml:space="preserve">% στις </w:t>
      </w:r>
      <w:r w:rsidR="00984692" w:rsidRPr="002217B2">
        <w:rPr>
          <w:rFonts w:ascii="Ping LCG Regular" w:hAnsi="Ping LCG Regular" w:cs="Arial"/>
          <w:spacing w:val="-14"/>
          <w:lang w:val="el-GR"/>
        </w:rPr>
        <w:t>13</w:t>
      </w:r>
      <w:r w:rsidRPr="002217B2">
        <w:rPr>
          <w:rFonts w:ascii="Ping LCG Regular" w:hAnsi="Ping LCG Regular" w:cs="Arial"/>
          <w:spacing w:val="-14"/>
          <w:lang w:val="el-GR"/>
        </w:rPr>
        <w:t>.</w:t>
      </w:r>
      <w:r w:rsidR="00984692" w:rsidRPr="002217B2">
        <w:rPr>
          <w:rFonts w:ascii="Ping LCG Regular" w:hAnsi="Ping LCG Regular" w:cs="Arial"/>
          <w:spacing w:val="-14"/>
          <w:lang w:val="el-GR"/>
        </w:rPr>
        <w:t>798</w:t>
      </w:r>
      <w:r w:rsidRPr="002217B2">
        <w:rPr>
          <w:rFonts w:ascii="Ping LCG Regular" w:hAnsi="Ping LCG Regular" w:cs="Arial"/>
          <w:spacing w:val="-14"/>
          <w:lang w:val="el-GR"/>
        </w:rPr>
        <w:t xml:space="preserve"> </w:t>
      </w:r>
      <w:r w:rsidRPr="002217B2">
        <w:rPr>
          <w:rFonts w:ascii="Ping LCG Regular" w:hAnsi="Ping LCG Regular" w:cs="Arial"/>
          <w:spacing w:val="-14"/>
        </w:rPr>
        <w:t>GWh</w:t>
      </w:r>
      <w:r w:rsidRPr="002217B2">
        <w:rPr>
          <w:rFonts w:ascii="Ping LCG Regular" w:hAnsi="Ping LCG Regular" w:cs="Arial"/>
          <w:spacing w:val="-14"/>
          <w:lang w:val="el-GR"/>
        </w:rPr>
        <w:t xml:space="preserve"> έναντι </w:t>
      </w:r>
      <w:r w:rsidR="00984692" w:rsidRPr="002217B2">
        <w:rPr>
          <w:rFonts w:ascii="Ping LCG Regular" w:hAnsi="Ping LCG Regular" w:cs="Arial"/>
          <w:spacing w:val="-14"/>
          <w:lang w:val="el-GR"/>
        </w:rPr>
        <w:t>14</w:t>
      </w:r>
      <w:r w:rsidRPr="002217B2">
        <w:rPr>
          <w:rFonts w:ascii="Ping LCG Regular" w:hAnsi="Ping LCG Regular" w:cs="Arial"/>
          <w:spacing w:val="-14"/>
          <w:lang w:val="el-GR"/>
        </w:rPr>
        <w:t>.</w:t>
      </w:r>
      <w:r w:rsidR="00984692" w:rsidRPr="002217B2">
        <w:rPr>
          <w:rFonts w:ascii="Ping LCG Regular" w:hAnsi="Ping LCG Regular" w:cs="Arial"/>
          <w:spacing w:val="-14"/>
          <w:lang w:val="el-GR"/>
        </w:rPr>
        <w:t>621</w:t>
      </w:r>
      <w:r w:rsidRPr="002217B2">
        <w:rPr>
          <w:rFonts w:ascii="Ping LCG Regular" w:hAnsi="Ping LCG Regular" w:cs="Arial"/>
          <w:spacing w:val="-14"/>
          <w:lang w:val="el-GR"/>
        </w:rPr>
        <w:t xml:space="preserve"> </w:t>
      </w:r>
      <w:r w:rsidRPr="002217B2">
        <w:rPr>
          <w:rFonts w:ascii="Ping LCG Regular" w:hAnsi="Ping LCG Regular" w:cs="Arial"/>
          <w:spacing w:val="-14"/>
        </w:rPr>
        <w:t>GWh</w:t>
      </w:r>
      <w:r w:rsidRPr="002217B2">
        <w:rPr>
          <w:rFonts w:ascii="Ping LCG Regular" w:hAnsi="Ping LCG Regular" w:cs="Arial"/>
          <w:spacing w:val="-14"/>
          <w:lang w:val="el-GR"/>
        </w:rPr>
        <w:t xml:space="preserve"> το</w:t>
      </w:r>
      <w:r w:rsidRPr="00465824">
        <w:rPr>
          <w:rFonts w:ascii="Ping LCG Regular" w:hAnsi="Ping LCG Regular" w:cs="Arial"/>
          <w:spacing w:val="-14"/>
          <w:lang w:val="el-GR"/>
        </w:rPr>
        <w:t xml:space="preserve"> </w:t>
      </w:r>
      <w:r w:rsidR="00984692" w:rsidRPr="00984692">
        <w:rPr>
          <w:rFonts w:ascii="Ping LCG Regular" w:hAnsi="Ping LCG Regular" w:cs="Arial"/>
          <w:spacing w:val="-14"/>
          <w:szCs w:val="26"/>
          <w:lang w:val="el-GR"/>
        </w:rPr>
        <w:t>α’ τρίμηνο του 2020</w:t>
      </w:r>
      <w:r w:rsidR="0061134B" w:rsidRPr="00465824">
        <w:rPr>
          <w:rFonts w:ascii="Ping LCG Regular" w:hAnsi="Ping LCG Regular" w:cs="Arial"/>
          <w:spacing w:val="-14"/>
          <w:lang w:val="el-GR"/>
        </w:rPr>
        <w:t xml:space="preserve"> ως </w:t>
      </w:r>
      <w:r w:rsidR="00EC25C6" w:rsidRPr="00465824">
        <w:rPr>
          <w:rFonts w:ascii="Ping LCG Regular" w:hAnsi="Ping LCG Regular" w:cs="Arial"/>
          <w:spacing w:val="-14"/>
          <w:lang w:val="el-GR"/>
        </w:rPr>
        <w:t xml:space="preserve">αποτέλεσμα </w:t>
      </w:r>
      <w:r w:rsidR="0061134B" w:rsidRPr="00465824">
        <w:rPr>
          <w:rFonts w:ascii="Ping LCG Regular" w:hAnsi="Ping LCG Regular" w:cs="Arial"/>
          <w:spacing w:val="-14"/>
          <w:lang w:val="el-GR"/>
        </w:rPr>
        <w:t>της πανδημίας</w:t>
      </w:r>
      <w:r w:rsidRPr="00465824">
        <w:rPr>
          <w:rFonts w:ascii="Ping LCG Regular" w:hAnsi="Ping LCG Regular" w:cs="Arial"/>
          <w:spacing w:val="-14"/>
          <w:lang w:val="el-GR"/>
        </w:rPr>
        <w:t xml:space="preserve">. Σε επίπεδο συνολικής ζήτησης, περιλαμβάνοντας δηλαδή την ηλεκτρική ενέργεια για εξαγωγές και άντληση, </w:t>
      </w:r>
      <w:r w:rsidR="00984692" w:rsidRPr="00465824">
        <w:rPr>
          <w:rFonts w:ascii="Ping LCG Regular" w:hAnsi="Ping LCG Regular" w:cs="Arial"/>
          <w:spacing w:val="-14"/>
          <w:lang w:val="el-GR"/>
        </w:rPr>
        <w:t xml:space="preserve">σημειώθηκε αύξηση </w:t>
      </w:r>
      <w:r w:rsidRPr="00465824">
        <w:rPr>
          <w:rFonts w:ascii="Ping LCG Regular" w:hAnsi="Ping LCG Regular" w:cs="Arial"/>
          <w:spacing w:val="-14"/>
          <w:lang w:val="el-GR"/>
        </w:rPr>
        <w:t xml:space="preserve">κατά </w:t>
      </w:r>
      <w:r w:rsidR="00984692" w:rsidRPr="00465824">
        <w:rPr>
          <w:rFonts w:ascii="Ping LCG Regular" w:hAnsi="Ping LCG Regular" w:cs="Arial"/>
          <w:spacing w:val="-14"/>
          <w:lang w:val="el-GR"/>
        </w:rPr>
        <w:t>1,3</w:t>
      </w:r>
      <w:r w:rsidRPr="00465824">
        <w:rPr>
          <w:rFonts w:ascii="Ping LCG Regular" w:hAnsi="Ping LCG Regular" w:cs="Arial"/>
          <w:spacing w:val="-14"/>
          <w:lang w:val="el-GR"/>
        </w:rPr>
        <w:t>% λόγω</w:t>
      </w:r>
      <w:r w:rsidR="00A041FA">
        <w:rPr>
          <w:rFonts w:ascii="Ping LCG Regular" w:hAnsi="Ping LCG Regular" w:cs="Arial"/>
          <w:spacing w:val="-14"/>
          <w:lang w:val="el-GR"/>
        </w:rPr>
        <w:t xml:space="preserve"> </w:t>
      </w:r>
      <w:r w:rsidRPr="00465824">
        <w:rPr>
          <w:rFonts w:ascii="Ping LCG Regular" w:hAnsi="Ping LCG Regular" w:cs="Arial"/>
          <w:spacing w:val="-14"/>
          <w:lang w:val="el-GR"/>
        </w:rPr>
        <w:t xml:space="preserve">της </w:t>
      </w:r>
      <w:r w:rsidR="00984692" w:rsidRPr="00465824">
        <w:rPr>
          <w:rFonts w:ascii="Ping LCG Regular" w:hAnsi="Ping LCG Regular" w:cs="Arial"/>
          <w:spacing w:val="-14"/>
          <w:lang w:val="el-GR"/>
        </w:rPr>
        <w:t>αύξησης</w:t>
      </w:r>
      <w:r w:rsidRPr="00465824">
        <w:rPr>
          <w:rFonts w:ascii="Ping LCG Regular" w:hAnsi="Ping LCG Regular" w:cs="Arial"/>
          <w:spacing w:val="-14"/>
          <w:lang w:val="el-GR"/>
        </w:rPr>
        <w:t xml:space="preserve"> των εξαγωγών των Τρίτων (</w:t>
      </w:r>
      <w:r w:rsidR="00984692" w:rsidRPr="00465824">
        <w:rPr>
          <w:rFonts w:ascii="Ping LCG Regular" w:hAnsi="Ping LCG Regular" w:cs="Arial"/>
          <w:spacing w:val="-14"/>
          <w:lang w:val="el-GR"/>
        </w:rPr>
        <w:t>αύξηση</w:t>
      </w:r>
      <w:r w:rsidRPr="00465824">
        <w:rPr>
          <w:rFonts w:ascii="Ping LCG Regular" w:hAnsi="Ping LCG Regular" w:cs="Arial"/>
          <w:spacing w:val="-14"/>
          <w:lang w:val="el-GR"/>
        </w:rPr>
        <w:t xml:space="preserve"> κατά 1.</w:t>
      </w:r>
      <w:r w:rsidR="00984692" w:rsidRPr="00465824">
        <w:rPr>
          <w:rFonts w:ascii="Ping LCG Regular" w:hAnsi="Ping LCG Regular" w:cs="Arial"/>
          <w:spacing w:val="-14"/>
          <w:lang w:val="el-GR"/>
        </w:rPr>
        <w:t>044</w:t>
      </w:r>
      <w:r w:rsidRPr="00465824">
        <w:rPr>
          <w:rFonts w:ascii="Ping LCG Regular" w:hAnsi="Ping LCG Regular" w:cs="Arial"/>
          <w:spacing w:val="-14"/>
          <w:lang w:val="el-GR"/>
        </w:rPr>
        <w:t xml:space="preserve"> </w:t>
      </w:r>
      <w:r w:rsidRPr="00465824">
        <w:rPr>
          <w:rFonts w:ascii="Ping LCG Regular" w:hAnsi="Ping LCG Regular" w:cs="Arial"/>
          <w:spacing w:val="-14"/>
        </w:rPr>
        <w:t>GWh</w:t>
      </w:r>
      <w:r w:rsidRPr="00465824">
        <w:rPr>
          <w:rFonts w:ascii="Ping LCG Regular" w:hAnsi="Ping LCG Regular" w:cs="Arial"/>
          <w:spacing w:val="-14"/>
          <w:lang w:val="el-GR"/>
        </w:rPr>
        <w:t xml:space="preserve"> </w:t>
      </w:r>
      <w:r w:rsidR="002A066F">
        <w:rPr>
          <w:rFonts w:ascii="Ping LCG Regular" w:hAnsi="Ping LCG Regular" w:cs="Arial"/>
          <w:spacing w:val="-14"/>
          <w:lang w:val="el-GR"/>
        </w:rPr>
        <w:t xml:space="preserve">ή </w:t>
      </w:r>
      <w:r w:rsidR="0030398C">
        <w:rPr>
          <w:rFonts w:ascii="Ping LCG Regular" w:hAnsi="Ping LCG Regular" w:cs="Arial"/>
          <w:spacing w:val="-14"/>
          <w:lang w:val="el-GR"/>
        </w:rPr>
        <w:t>4</w:t>
      </w:r>
      <w:r w:rsidR="002A066F">
        <w:rPr>
          <w:rFonts w:ascii="Ping LCG Regular" w:hAnsi="Ping LCG Regular" w:cs="Arial"/>
          <w:spacing w:val="-14"/>
          <w:lang w:val="el-GR"/>
        </w:rPr>
        <w:t xml:space="preserve">70% </w:t>
      </w:r>
      <w:r w:rsidRPr="00465824">
        <w:rPr>
          <w:rFonts w:ascii="Ping LCG Regular" w:hAnsi="Ping LCG Regular" w:cs="Arial"/>
          <w:spacing w:val="-14"/>
          <w:lang w:val="el-GR"/>
        </w:rPr>
        <w:t>σε σχέση με</w:t>
      </w:r>
      <w:r w:rsidR="00DD1423" w:rsidRPr="00465824">
        <w:rPr>
          <w:rFonts w:ascii="Ping LCG Regular" w:hAnsi="Ping LCG Regular" w:cs="Arial"/>
          <w:spacing w:val="-14"/>
          <w:lang w:val="el-GR"/>
        </w:rPr>
        <w:t xml:space="preserve"> </w:t>
      </w:r>
      <w:r w:rsidRPr="00465824">
        <w:rPr>
          <w:rFonts w:ascii="Ping LCG Regular" w:hAnsi="Ping LCG Regular" w:cs="Arial"/>
          <w:spacing w:val="-14"/>
          <w:lang w:val="el-GR"/>
        </w:rPr>
        <w:t xml:space="preserve">το </w:t>
      </w:r>
      <w:r w:rsidR="00A041FA" w:rsidRPr="00A041FA">
        <w:rPr>
          <w:rFonts w:ascii="Ping LCG Regular" w:hAnsi="Ping LCG Regular" w:cs="Arial"/>
          <w:spacing w:val="-14"/>
          <w:lang w:val="el-GR"/>
        </w:rPr>
        <w:t>α’ τρίμηνο του 2020</w:t>
      </w:r>
      <w:r w:rsidRPr="00465824">
        <w:rPr>
          <w:rFonts w:ascii="Ping LCG Regular" w:hAnsi="Ping LCG Regular" w:cs="Arial"/>
          <w:spacing w:val="-14"/>
          <w:lang w:val="el-GR"/>
        </w:rPr>
        <w:t>).</w:t>
      </w:r>
      <w:r w:rsidRPr="009261FA">
        <w:rPr>
          <w:rFonts w:ascii="Ping LCG Regular" w:hAnsi="Ping LCG Regular" w:cs="Arial"/>
          <w:spacing w:val="-14"/>
          <w:lang w:val="el-GR"/>
        </w:rPr>
        <w:t xml:space="preserve">  </w:t>
      </w:r>
    </w:p>
    <w:p w14:paraId="0160B31C" w14:textId="77777777" w:rsidR="00BC0760" w:rsidRPr="006C2EBB" w:rsidRDefault="00BC0760" w:rsidP="00A249A6">
      <w:pPr>
        <w:ind w:firstLine="11"/>
        <w:jc w:val="both"/>
        <w:rPr>
          <w:rFonts w:ascii="Ping LCG Regular" w:hAnsi="Ping LCG Regular" w:cs="Arial"/>
          <w:spacing w:val="-14"/>
          <w:lang w:val="el-GR"/>
        </w:rPr>
      </w:pPr>
    </w:p>
    <w:bookmarkEnd w:id="5"/>
    <w:p w14:paraId="7BF9D0E3" w14:textId="3A4D74E9" w:rsidR="00A249A6" w:rsidRPr="009A6495" w:rsidRDefault="00A249A6">
      <w:pPr>
        <w:ind w:firstLine="11"/>
        <w:jc w:val="both"/>
        <w:rPr>
          <w:rFonts w:ascii="Ping LCG Regular" w:hAnsi="Ping LCG Regular" w:cs="Arial"/>
          <w:spacing w:val="-14"/>
          <w:lang w:val="el-GR"/>
        </w:rPr>
      </w:pPr>
      <w:r w:rsidRPr="008A636D">
        <w:rPr>
          <w:rFonts w:ascii="Ping LCG Regular" w:hAnsi="Ping LCG Regular" w:cs="Arial"/>
          <w:spacing w:val="-14"/>
          <w:lang w:val="el-GR"/>
        </w:rPr>
        <w:t>Το μέσο μερίδιο της ΔΕΗ στην αγορά προμήθειας στο σύνολο της χώρας μειώθηκε σε 6</w:t>
      </w:r>
      <w:r w:rsidR="00A041FA" w:rsidRPr="008A636D">
        <w:rPr>
          <w:rFonts w:ascii="Ping LCG Regular" w:hAnsi="Ping LCG Regular" w:cs="Arial"/>
          <w:spacing w:val="-14"/>
          <w:lang w:val="el-GR"/>
        </w:rPr>
        <w:t>4</w:t>
      </w:r>
      <w:r w:rsidRPr="008A636D">
        <w:rPr>
          <w:rFonts w:ascii="Ping LCG Regular" w:hAnsi="Ping LCG Regular" w:cs="Arial"/>
          <w:spacing w:val="-14"/>
          <w:lang w:val="el-GR"/>
        </w:rPr>
        <w:t>,</w:t>
      </w:r>
      <w:r w:rsidR="00E622A4" w:rsidRPr="008A636D">
        <w:rPr>
          <w:rFonts w:ascii="Ping LCG Regular" w:hAnsi="Ping LCG Regular" w:cs="Arial"/>
          <w:spacing w:val="-14"/>
          <w:lang w:val="el-GR"/>
        </w:rPr>
        <w:t>7</w:t>
      </w:r>
      <w:r w:rsidRPr="008A636D">
        <w:rPr>
          <w:rFonts w:ascii="Ping LCG Regular" w:hAnsi="Ping LCG Regular" w:cs="Arial"/>
          <w:spacing w:val="-14"/>
          <w:lang w:val="el-GR"/>
        </w:rPr>
        <w:t>% το</w:t>
      </w:r>
      <w:r w:rsidR="00E622A4" w:rsidRPr="008A636D">
        <w:rPr>
          <w:rFonts w:ascii="Ping LCG Regular" w:hAnsi="Ping LCG Regular" w:cs="Arial"/>
          <w:spacing w:val="-14"/>
          <w:lang w:val="el-GR"/>
        </w:rPr>
        <w:t xml:space="preserve"> </w:t>
      </w:r>
      <w:r w:rsidR="00A041FA" w:rsidRPr="008A636D">
        <w:rPr>
          <w:rFonts w:ascii="Ping LCG Regular" w:hAnsi="Ping LCG Regular" w:cs="Arial"/>
          <w:spacing w:val="-14"/>
          <w:lang w:val="el-GR"/>
        </w:rPr>
        <w:t>α’ τρίμηνο του 2021</w:t>
      </w:r>
      <w:r w:rsidR="00452B6D" w:rsidRPr="006C2EBB">
        <w:rPr>
          <w:rFonts w:ascii="Ping LCG Regular" w:hAnsi="Ping LCG Regular" w:cs="Arial"/>
          <w:spacing w:val="-14"/>
          <w:lang w:val="el-GR"/>
        </w:rPr>
        <w:t xml:space="preserve"> </w:t>
      </w:r>
      <w:r w:rsidRPr="008A636D">
        <w:rPr>
          <w:rFonts w:ascii="Ping LCG Regular" w:hAnsi="Ping LCG Regular" w:cs="Arial"/>
          <w:spacing w:val="-14"/>
          <w:lang w:val="el-GR"/>
        </w:rPr>
        <w:t>από 7</w:t>
      </w:r>
      <w:r w:rsidR="00A041FA" w:rsidRPr="008A636D">
        <w:rPr>
          <w:rFonts w:ascii="Ping LCG Regular" w:hAnsi="Ping LCG Regular" w:cs="Arial"/>
          <w:spacing w:val="-14"/>
          <w:lang w:val="el-GR"/>
        </w:rPr>
        <w:t>0</w:t>
      </w:r>
      <w:r w:rsidR="00E622A4" w:rsidRPr="008A636D">
        <w:rPr>
          <w:rFonts w:ascii="Ping LCG Regular" w:hAnsi="Ping LCG Regular" w:cs="Arial"/>
          <w:spacing w:val="-14"/>
          <w:lang w:val="el-GR"/>
        </w:rPr>
        <w:t>,</w:t>
      </w:r>
      <w:r w:rsidR="00A041FA" w:rsidRPr="008A636D">
        <w:rPr>
          <w:rFonts w:ascii="Ping LCG Regular" w:hAnsi="Ping LCG Regular" w:cs="Arial"/>
          <w:spacing w:val="-14"/>
          <w:lang w:val="el-GR"/>
        </w:rPr>
        <w:t>1</w:t>
      </w:r>
      <w:r w:rsidRPr="008A636D">
        <w:rPr>
          <w:rFonts w:ascii="Ping LCG Regular" w:hAnsi="Ping LCG Regular" w:cs="Arial"/>
          <w:spacing w:val="-14"/>
          <w:lang w:val="el-GR"/>
        </w:rPr>
        <w:t>% το</w:t>
      </w:r>
      <w:r w:rsidR="00E622A4" w:rsidRPr="008A636D">
        <w:rPr>
          <w:rFonts w:ascii="Ping LCG Regular" w:hAnsi="Ping LCG Regular" w:cs="Arial"/>
          <w:spacing w:val="-14"/>
          <w:lang w:val="el-GR"/>
        </w:rPr>
        <w:t xml:space="preserve"> </w:t>
      </w:r>
      <w:r w:rsidR="00A041FA" w:rsidRPr="008A636D">
        <w:rPr>
          <w:rFonts w:ascii="Ping LCG Regular" w:hAnsi="Ping LCG Regular" w:cs="Arial"/>
          <w:spacing w:val="-14"/>
          <w:szCs w:val="26"/>
          <w:lang w:val="el-GR"/>
        </w:rPr>
        <w:t>α’ τρίμηνο του 2020</w:t>
      </w:r>
      <w:r w:rsidRPr="008A636D">
        <w:rPr>
          <w:rFonts w:ascii="Ping LCG Regular" w:hAnsi="Ping LCG Regular" w:cs="Arial"/>
          <w:spacing w:val="-14"/>
          <w:lang w:val="el-GR"/>
        </w:rPr>
        <w:t xml:space="preserve">. </w:t>
      </w:r>
      <w:r w:rsidRPr="006C2EBB">
        <w:rPr>
          <w:rFonts w:ascii="Ping LCG Regular" w:hAnsi="Ping LCG Regular" w:cs="Arial"/>
          <w:spacing w:val="-14"/>
          <w:lang w:val="el-GR"/>
        </w:rPr>
        <w:t xml:space="preserve">Ειδικότερα, το μέσο μερίδιο αγοράς στο Διασυνδεδεμένο Σύστημα περιορίσθηκε σε </w:t>
      </w:r>
      <w:r w:rsidR="001D4DE5" w:rsidRPr="006C2EBB">
        <w:rPr>
          <w:rFonts w:ascii="Ping LCG Regular" w:hAnsi="Ping LCG Regular" w:cs="Arial"/>
          <w:spacing w:val="-14"/>
          <w:lang w:val="el-GR"/>
        </w:rPr>
        <w:t>6</w:t>
      </w:r>
      <w:r w:rsidR="009A6495" w:rsidRPr="006C2EBB">
        <w:rPr>
          <w:rFonts w:ascii="Ping LCG Regular" w:hAnsi="Ping LCG Regular" w:cs="Arial"/>
          <w:spacing w:val="-14"/>
          <w:lang w:val="el-GR"/>
        </w:rPr>
        <w:t>5</w:t>
      </w:r>
      <w:r w:rsidR="00266CB1" w:rsidRPr="006C2EBB">
        <w:rPr>
          <w:rFonts w:ascii="Ping LCG Regular" w:hAnsi="Ping LCG Regular" w:cs="Arial"/>
          <w:spacing w:val="-14"/>
          <w:lang w:val="el-GR"/>
        </w:rPr>
        <w:t>,</w:t>
      </w:r>
      <w:r w:rsidR="001D4DE5" w:rsidRPr="006C2EBB">
        <w:rPr>
          <w:rFonts w:ascii="Ping LCG Regular" w:hAnsi="Ping LCG Regular" w:cs="Arial"/>
          <w:spacing w:val="-14"/>
          <w:lang w:val="el-GR"/>
        </w:rPr>
        <w:t>8</w:t>
      </w:r>
      <w:r w:rsidRPr="006C2EBB">
        <w:rPr>
          <w:rFonts w:ascii="Ping LCG Regular" w:hAnsi="Ping LCG Regular" w:cs="Arial"/>
          <w:spacing w:val="-14"/>
          <w:lang w:val="el-GR"/>
        </w:rPr>
        <w:t xml:space="preserve">% τον </w:t>
      </w:r>
      <w:r w:rsidR="009A6495" w:rsidRPr="006C2EBB">
        <w:rPr>
          <w:rFonts w:ascii="Ping LCG Regular" w:hAnsi="Ping LCG Regular" w:cs="Arial"/>
          <w:spacing w:val="-14"/>
          <w:lang w:val="el-GR"/>
        </w:rPr>
        <w:t>Μάρτιο</w:t>
      </w:r>
      <w:r w:rsidR="00266CB1" w:rsidRPr="006C2EBB">
        <w:rPr>
          <w:rFonts w:ascii="Ping LCG Regular" w:hAnsi="Ping LCG Regular" w:cs="Arial"/>
          <w:spacing w:val="-14"/>
          <w:lang w:val="el-GR"/>
        </w:rPr>
        <w:t xml:space="preserve"> </w:t>
      </w:r>
      <w:r w:rsidRPr="006C2EBB">
        <w:rPr>
          <w:rFonts w:ascii="Ping LCG Regular" w:hAnsi="Ping LCG Regular" w:cs="Arial"/>
          <w:spacing w:val="-14"/>
          <w:lang w:val="el-GR"/>
        </w:rPr>
        <w:t>του 202</w:t>
      </w:r>
      <w:r w:rsidR="009A6495" w:rsidRPr="006C2EBB">
        <w:rPr>
          <w:rFonts w:ascii="Ping LCG Regular" w:hAnsi="Ping LCG Regular" w:cs="Arial"/>
          <w:spacing w:val="-14"/>
          <w:lang w:val="el-GR"/>
        </w:rPr>
        <w:t>1</w:t>
      </w:r>
      <w:r w:rsidRPr="006C2EBB">
        <w:rPr>
          <w:rFonts w:ascii="Ping LCG Regular" w:hAnsi="Ping LCG Regular" w:cs="Arial"/>
          <w:spacing w:val="-14"/>
          <w:lang w:val="el-GR"/>
        </w:rPr>
        <w:t xml:space="preserve"> από </w:t>
      </w:r>
      <w:r w:rsidR="009A6495" w:rsidRPr="006C2EBB">
        <w:rPr>
          <w:rFonts w:ascii="Ping LCG Regular" w:hAnsi="Ping LCG Regular" w:cs="Arial"/>
          <w:spacing w:val="-14"/>
          <w:lang w:val="el-GR"/>
        </w:rPr>
        <w:t>67</w:t>
      </w:r>
      <w:r w:rsidR="00266CB1" w:rsidRPr="006C2EBB">
        <w:rPr>
          <w:rFonts w:ascii="Ping LCG Regular" w:hAnsi="Ping LCG Regular" w:cs="Arial"/>
          <w:spacing w:val="-14"/>
          <w:lang w:val="el-GR"/>
        </w:rPr>
        <w:t>,</w:t>
      </w:r>
      <w:r w:rsidR="009A6495" w:rsidRPr="006C2EBB">
        <w:rPr>
          <w:rFonts w:ascii="Ping LCG Regular" w:hAnsi="Ping LCG Regular" w:cs="Arial"/>
          <w:spacing w:val="-14"/>
          <w:lang w:val="el-GR"/>
        </w:rPr>
        <w:t>9</w:t>
      </w:r>
      <w:r w:rsidRPr="006C2EBB">
        <w:rPr>
          <w:rFonts w:ascii="Ping LCG Regular" w:hAnsi="Ping LCG Regular" w:cs="Arial"/>
          <w:spacing w:val="-14"/>
          <w:lang w:val="el-GR"/>
        </w:rPr>
        <w:t xml:space="preserve">% τον </w:t>
      </w:r>
      <w:r w:rsidR="009A6495" w:rsidRPr="006C2EBB">
        <w:rPr>
          <w:rFonts w:ascii="Ping LCG Regular" w:hAnsi="Ping LCG Regular" w:cs="Arial"/>
          <w:spacing w:val="-14"/>
          <w:lang w:val="el-GR"/>
        </w:rPr>
        <w:t>Μάρτιο</w:t>
      </w:r>
      <w:r w:rsidR="00266CB1" w:rsidRPr="006C2EBB" w:rsidDel="00266CB1">
        <w:rPr>
          <w:rFonts w:ascii="Ping LCG Regular" w:hAnsi="Ping LCG Regular" w:cs="Arial"/>
          <w:spacing w:val="-14"/>
          <w:lang w:val="el-GR"/>
        </w:rPr>
        <w:t xml:space="preserve"> </w:t>
      </w:r>
      <w:r w:rsidRPr="006C2EBB">
        <w:rPr>
          <w:rFonts w:ascii="Ping LCG Regular" w:hAnsi="Ping LCG Regular" w:cs="Arial"/>
          <w:spacing w:val="-14"/>
          <w:lang w:val="el-GR"/>
        </w:rPr>
        <w:t xml:space="preserve"> του 20</w:t>
      </w:r>
      <w:r w:rsidR="009A6495" w:rsidRPr="006C2EBB">
        <w:rPr>
          <w:rFonts w:ascii="Ping LCG Regular" w:hAnsi="Ping LCG Regular" w:cs="Arial"/>
          <w:spacing w:val="-14"/>
          <w:lang w:val="el-GR"/>
        </w:rPr>
        <w:t>20</w:t>
      </w:r>
      <w:r w:rsidR="009E62CA" w:rsidRPr="006C2EBB">
        <w:rPr>
          <w:rFonts w:ascii="Ping LCG Regular" w:hAnsi="Ping LCG Regular" w:cs="Arial"/>
          <w:spacing w:val="-14"/>
          <w:lang w:val="el-GR"/>
        </w:rPr>
        <w:t xml:space="preserve">, </w:t>
      </w:r>
      <w:r w:rsidRPr="006C2EBB">
        <w:rPr>
          <w:rFonts w:ascii="Ping LCG Regular" w:hAnsi="Ping LCG Regular" w:cs="Arial"/>
          <w:spacing w:val="-14"/>
          <w:lang w:val="el-GR"/>
        </w:rPr>
        <w:t xml:space="preserve">ενώ το μέσο μερίδιο ανά τάση, ήταν </w:t>
      </w:r>
      <w:r w:rsidR="001D4DE5" w:rsidRPr="006C2EBB">
        <w:rPr>
          <w:rFonts w:ascii="Ping LCG Regular" w:hAnsi="Ping LCG Regular" w:cs="Arial"/>
          <w:spacing w:val="-14"/>
          <w:lang w:val="el-GR"/>
        </w:rPr>
        <w:t>9</w:t>
      </w:r>
      <w:r w:rsidR="009A6495" w:rsidRPr="006C2EBB">
        <w:rPr>
          <w:rFonts w:ascii="Ping LCG Regular" w:hAnsi="Ping LCG Regular" w:cs="Arial"/>
          <w:spacing w:val="-14"/>
          <w:lang w:val="el-GR"/>
        </w:rPr>
        <w:t>2</w:t>
      </w:r>
      <w:r w:rsidRPr="006C2EBB">
        <w:rPr>
          <w:rFonts w:ascii="Ping LCG Regular" w:hAnsi="Ping LCG Regular" w:cs="Arial"/>
          <w:spacing w:val="-14"/>
          <w:lang w:val="el-GR"/>
        </w:rPr>
        <w:t>,</w:t>
      </w:r>
      <w:r w:rsidR="009A6495" w:rsidRPr="006C2EBB">
        <w:rPr>
          <w:rFonts w:ascii="Ping LCG Regular" w:hAnsi="Ping LCG Regular" w:cs="Arial"/>
          <w:spacing w:val="-14"/>
          <w:lang w:val="el-GR"/>
        </w:rPr>
        <w:t>5</w:t>
      </w:r>
      <w:r w:rsidRPr="006C2EBB">
        <w:rPr>
          <w:rFonts w:ascii="Ping LCG Regular" w:hAnsi="Ping LCG Regular" w:cs="Arial"/>
          <w:spacing w:val="-14"/>
          <w:lang w:val="el-GR"/>
        </w:rPr>
        <w:t>% (από 9</w:t>
      </w:r>
      <w:r w:rsidR="001D4DE5" w:rsidRPr="006C2EBB">
        <w:rPr>
          <w:rFonts w:ascii="Ping LCG Regular" w:hAnsi="Ping LCG Regular" w:cs="Arial"/>
          <w:spacing w:val="-14"/>
          <w:lang w:val="el-GR"/>
        </w:rPr>
        <w:t>7</w:t>
      </w:r>
      <w:r w:rsidRPr="006C2EBB">
        <w:rPr>
          <w:rFonts w:ascii="Ping LCG Regular" w:hAnsi="Ping LCG Regular" w:cs="Arial"/>
          <w:spacing w:val="-14"/>
          <w:lang w:val="el-GR"/>
        </w:rPr>
        <w:t>,</w:t>
      </w:r>
      <w:r w:rsidR="009A6495" w:rsidRPr="006C2EBB">
        <w:rPr>
          <w:rFonts w:ascii="Ping LCG Regular" w:hAnsi="Ping LCG Regular" w:cs="Arial"/>
          <w:spacing w:val="-14"/>
          <w:lang w:val="el-GR"/>
        </w:rPr>
        <w:t>5</w:t>
      </w:r>
      <w:r w:rsidRPr="006C2EBB">
        <w:rPr>
          <w:rFonts w:ascii="Ping LCG Regular" w:hAnsi="Ping LCG Regular" w:cs="Arial"/>
          <w:spacing w:val="-14"/>
          <w:lang w:val="el-GR"/>
        </w:rPr>
        <w:t xml:space="preserve">%) στην Υψηλή Τάση, </w:t>
      </w:r>
      <w:r w:rsidR="001D4DE5" w:rsidRPr="006C2EBB">
        <w:rPr>
          <w:rFonts w:ascii="Ping LCG Regular" w:hAnsi="Ping LCG Regular" w:cs="Arial"/>
          <w:spacing w:val="-14"/>
          <w:lang w:val="el-GR"/>
        </w:rPr>
        <w:t>3</w:t>
      </w:r>
      <w:r w:rsidR="009A6495" w:rsidRPr="006C2EBB">
        <w:rPr>
          <w:rFonts w:ascii="Ping LCG Regular" w:hAnsi="Ping LCG Regular" w:cs="Arial"/>
          <w:spacing w:val="-14"/>
          <w:lang w:val="el-GR"/>
        </w:rPr>
        <w:t>3</w:t>
      </w:r>
      <w:r w:rsidR="001D4DE5" w:rsidRPr="006C2EBB">
        <w:rPr>
          <w:rFonts w:ascii="Ping LCG Regular" w:hAnsi="Ping LCG Regular" w:cs="Arial"/>
          <w:spacing w:val="-14"/>
          <w:lang w:val="el-GR"/>
        </w:rPr>
        <w:t>,</w:t>
      </w:r>
      <w:r w:rsidR="000D26B9" w:rsidRPr="006C2EBB">
        <w:rPr>
          <w:rFonts w:ascii="Ping LCG Regular" w:hAnsi="Ping LCG Regular" w:cs="Arial"/>
          <w:spacing w:val="-14"/>
          <w:lang w:val="el-GR"/>
        </w:rPr>
        <w:t>2</w:t>
      </w:r>
      <w:r w:rsidRPr="006C2EBB">
        <w:rPr>
          <w:rFonts w:ascii="Ping LCG Regular" w:hAnsi="Ping LCG Regular" w:cs="Arial"/>
          <w:spacing w:val="-14"/>
          <w:lang w:val="el-GR"/>
        </w:rPr>
        <w:t xml:space="preserve">% (από </w:t>
      </w:r>
      <w:r w:rsidR="009A6495" w:rsidRPr="006C2EBB">
        <w:rPr>
          <w:rFonts w:ascii="Ping LCG Regular" w:hAnsi="Ping LCG Regular" w:cs="Arial"/>
          <w:spacing w:val="-14"/>
          <w:lang w:val="el-GR"/>
        </w:rPr>
        <w:t>43</w:t>
      </w:r>
      <w:r w:rsidRPr="006C2EBB">
        <w:rPr>
          <w:rFonts w:ascii="Ping LCG Regular" w:hAnsi="Ping LCG Regular" w:cs="Arial"/>
          <w:spacing w:val="-14"/>
          <w:lang w:val="el-GR"/>
        </w:rPr>
        <w:t>,</w:t>
      </w:r>
      <w:r w:rsidR="009A6495" w:rsidRPr="006C2EBB">
        <w:rPr>
          <w:rFonts w:ascii="Ping LCG Regular" w:hAnsi="Ping LCG Regular" w:cs="Arial"/>
          <w:spacing w:val="-14"/>
          <w:lang w:val="el-GR"/>
        </w:rPr>
        <w:t>1</w:t>
      </w:r>
      <w:r w:rsidRPr="006C2EBB">
        <w:rPr>
          <w:rFonts w:ascii="Ping LCG Regular" w:hAnsi="Ping LCG Regular" w:cs="Arial"/>
          <w:spacing w:val="-14"/>
          <w:lang w:val="el-GR"/>
        </w:rPr>
        <w:t>%) στη Μέση Τάση και 6</w:t>
      </w:r>
      <w:r w:rsidR="009A6495" w:rsidRPr="006C2EBB">
        <w:rPr>
          <w:rFonts w:ascii="Ping LCG Regular" w:hAnsi="Ping LCG Regular" w:cs="Arial"/>
          <w:spacing w:val="-14"/>
          <w:lang w:val="el-GR"/>
        </w:rPr>
        <w:t>8,6</w:t>
      </w:r>
      <w:r w:rsidRPr="006C2EBB">
        <w:rPr>
          <w:rFonts w:ascii="Ping LCG Regular" w:hAnsi="Ping LCG Regular" w:cs="Arial"/>
          <w:spacing w:val="-14"/>
          <w:lang w:val="el-GR"/>
        </w:rPr>
        <w:t xml:space="preserve">% (από </w:t>
      </w:r>
      <w:r w:rsidR="009A6495" w:rsidRPr="006C2EBB">
        <w:rPr>
          <w:rFonts w:ascii="Ping LCG Regular" w:hAnsi="Ping LCG Regular" w:cs="Arial"/>
          <w:spacing w:val="-14"/>
          <w:lang w:val="el-GR"/>
        </w:rPr>
        <w:t>69</w:t>
      </w:r>
      <w:r w:rsidRPr="006C2EBB">
        <w:rPr>
          <w:rFonts w:ascii="Ping LCG Regular" w:hAnsi="Ping LCG Regular" w:cs="Arial"/>
          <w:spacing w:val="-14"/>
          <w:lang w:val="el-GR"/>
        </w:rPr>
        <w:t>%) στη Χαμηλή Τάση.</w:t>
      </w:r>
    </w:p>
    <w:p w14:paraId="39CF8DB3" w14:textId="77777777" w:rsidR="00A249A6" w:rsidRPr="009A6495" w:rsidRDefault="00A249A6" w:rsidP="00A249A6">
      <w:pPr>
        <w:ind w:firstLine="11"/>
        <w:jc w:val="both"/>
        <w:rPr>
          <w:rFonts w:ascii="Ping LCG Regular" w:hAnsi="Ping LCG Regular" w:cs="Arial"/>
          <w:spacing w:val="-14"/>
          <w:highlight w:val="yellow"/>
          <w:lang w:val="el-GR"/>
        </w:rPr>
      </w:pPr>
    </w:p>
    <w:p w14:paraId="6A7BE1F8" w14:textId="10BB749D" w:rsidR="00A249A6" w:rsidRPr="009261FA" w:rsidRDefault="00A249A6" w:rsidP="00A249A6">
      <w:pPr>
        <w:autoSpaceDE w:val="0"/>
        <w:autoSpaceDN w:val="0"/>
        <w:adjustRightInd w:val="0"/>
        <w:jc w:val="both"/>
        <w:rPr>
          <w:rFonts w:ascii="Ping LCG Regular" w:hAnsi="Ping LCG Regular" w:cs="Arial"/>
          <w:spacing w:val="-14"/>
          <w:lang w:val="el-GR"/>
        </w:rPr>
      </w:pPr>
      <w:bookmarkStart w:id="6" w:name="_Hlk68767691"/>
      <w:r w:rsidRPr="009261FA">
        <w:rPr>
          <w:rFonts w:ascii="Ping LCG Regular" w:hAnsi="Ping LCG Regular" w:cs="Arial"/>
          <w:spacing w:val="-14"/>
          <w:lang w:val="el-GR"/>
        </w:rPr>
        <w:t xml:space="preserve">Η παραγωγή και οι εισαγωγές ηλεκτρικής ενέργειας του Ομίλου ΔΕΗ κάλυψαν το </w:t>
      </w:r>
      <w:r w:rsidR="003A5C3F" w:rsidRPr="009261FA">
        <w:rPr>
          <w:rFonts w:ascii="Ping LCG Regular" w:hAnsi="Ping LCG Regular" w:cs="Arial"/>
          <w:spacing w:val="-14"/>
          <w:lang w:val="el-GR"/>
        </w:rPr>
        <w:t>4</w:t>
      </w:r>
      <w:r w:rsidR="009261FA" w:rsidRPr="009261FA">
        <w:rPr>
          <w:rFonts w:ascii="Ping LCG Regular" w:hAnsi="Ping LCG Regular" w:cs="Arial"/>
          <w:spacing w:val="-14"/>
          <w:lang w:val="el-GR"/>
        </w:rPr>
        <w:t>6</w:t>
      </w:r>
      <w:r w:rsidRPr="009261FA">
        <w:rPr>
          <w:rFonts w:ascii="Ping LCG Regular" w:hAnsi="Ping LCG Regular" w:cs="Arial"/>
          <w:spacing w:val="-14"/>
          <w:lang w:val="el-GR"/>
        </w:rPr>
        <w:t>,</w:t>
      </w:r>
      <w:r w:rsidR="009261FA" w:rsidRPr="009261FA">
        <w:rPr>
          <w:rFonts w:ascii="Ping LCG Regular" w:hAnsi="Ping LCG Regular" w:cs="Arial"/>
          <w:spacing w:val="-14"/>
          <w:lang w:val="el-GR"/>
        </w:rPr>
        <w:t>8</w:t>
      </w:r>
      <w:r w:rsidRPr="009261FA">
        <w:rPr>
          <w:rFonts w:ascii="Ping LCG Regular" w:hAnsi="Ping LCG Regular" w:cs="Arial"/>
          <w:spacing w:val="-14"/>
          <w:lang w:val="el-GR"/>
        </w:rPr>
        <w:t>% της συνολικής ζήτησης</w:t>
      </w:r>
      <w:r w:rsidR="003A5C3F" w:rsidRPr="009261FA">
        <w:rPr>
          <w:rFonts w:ascii="Ping LCG Regular" w:hAnsi="Ping LCG Regular" w:cs="Arial"/>
          <w:spacing w:val="-14"/>
          <w:lang w:val="el-GR"/>
        </w:rPr>
        <w:t xml:space="preserve"> </w:t>
      </w:r>
      <w:r w:rsidRPr="009261FA">
        <w:rPr>
          <w:rFonts w:ascii="Ping LCG Regular" w:hAnsi="Ping LCG Regular" w:cs="Arial"/>
          <w:spacing w:val="-14"/>
          <w:lang w:val="el-GR"/>
        </w:rPr>
        <w:t xml:space="preserve">το </w:t>
      </w:r>
      <w:r w:rsidR="009261FA" w:rsidRPr="009261FA">
        <w:rPr>
          <w:rFonts w:ascii="Ping LCG Regular" w:hAnsi="Ping LCG Regular" w:cs="Arial"/>
          <w:spacing w:val="-14"/>
          <w:lang w:val="el-GR"/>
        </w:rPr>
        <w:t xml:space="preserve">α΄ τρίμηνο 2021 </w:t>
      </w:r>
      <w:r w:rsidRPr="009261FA">
        <w:rPr>
          <w:rFonts w:ascii="Ping LCG Regular" w:hAnsi="Ping LCG Regular" w:cs="Arial"/>
          <w:spacing w:val="-14"/>
          <w:lang w:val="el-GR"/>
        </w:rPr>
        <w:t xml:space="preserve"> (</w:t>
      </w:r>
      <w:r w:rsidR="009261FA" w:rsidRPr="009261FA">
        <w:rPr>
          <w:rFonts w:ascii="Ping LCG Regular" w:hAnsi="Ping LCG Regular" w:cs="Arial"/>
          <w:spacing w:val="-14"/>
          <w:lang w:val="el-GR"/>
        </w:rPr>
        <w:t>43</w:t>
      </w:r>
      <w:r w:rsidRPr="009261FA">
        <w:rPr>
          <w:rFonts w:ascii="Ping LCG Regular" w:hAnsi="Ping LCG Regular" w:cs="Arial"/>
          <w:spacing w:val="-14"/>
          <w:lang w:val="el-GR"/>
        </w:rPr>
        <w:t>,</w:t>
      </w:r>
      <w:r w:rsidR="003A5C3F" w:rsidRPr="009261FA">
        <w:rPr>
          <w:rFonts w:ascii="Ping LCG Regular" w:hAnsi="Ping LCG Regular" w:cs="Arial"/>
          <w:spacing w:val="-14"/>
          <w:lang w:val="el-GR"/>
        </w:rPr>
        <w:t>9</w:t>
      </w:r>
      <w:r w:rsidRPr="009261FA">
        <w:rPr>
          <w:rFonts w:ascii="Ping LCG Regular" w:hAnsi="Ping LCG Regular" w:cs="Arial"/>
          <w:spacing w:val="-14"/>
          <w:lang w:val="el-GR"/>
        </w:rPr>
        <w:t>% στο Διασυνδεδεμένο Σύστημα), ενώ το αντίστοιχο ποσοστό το</w:t>
      </w:r>
      <w:r w:rsidR="003A5C3F" w:rsidRPr="009261FA">
        <w:rPr>
          <w:rFonts w:ascii="Ping LCG Regular" w:hAnsi="Ping LCG Regular" w:cs="Arial"/>
          <w:spacing w:val="-14"/>
          <w:lang w:val="el-GR"/>
        </w:rPr>
        <w:t xml:space="preserve"> </w:t>
      </w:r>
      <w:r w:rsidR="009261FA" w:rsidRPr="009261FA">
        <w:rPr>
          <w:rFonts w:ascii="Ping LCG Regular" w:hAnsi="Ping LCG Regular" w:cs="Arial"/>
          <w:spacing w:val="-14"/>
          <w:lang w:val="el-GR"/>
        </w:rPr>
        <w:t xml:space="preserve">α΄ τρίμηνο </w:t>
      </w:r>
      <w:r w:rsidRPr="009261FA">
        <w:rPr>
          <w:rFonts w:ascii="Ping LCG Regular" w:hAnsi="Ping LCG Regular" w:cs="Arial"/>
          <w:spacing w:val="-14"/>
          <w:lang w:val="el-GR"/>
        </w:rPr>
        <w:t>20</w:t>
      </w:r>
      <w:r w:rsidR="00192DFD">
        <w:rPr>
          <w:rFonts w:ascii="Ping LCG Regular" w:hAnsi="Ping LCG Regular" w:cs="Arial"/>
          <w:spacing w:val="-14"/>
          <w:lang w:val="el-GR"/>
        </w:rPr>
        <w:t>20</w:t>
      </w:r>
      <w:r w:rsidRPr="009261FA">
        <w:rPr>
          <w:rFonts w:ascii="Ping LCG Regular" w:hAnsi="Ping LCG Regular" w:cs="Arial"/>
          <w:spacing w:val="-14"/>
          <w:lang w:val="el-GR"/>
        </w:rPr>
        <w:t xml:space="preserve"> ήταν </w:t>
      </w:r>
      <w:r w:rsidR="009261FA" w:rsidRPr="009261FA">
        <w:rPr>
          <w:rFonts w:ascii="Ping LCG Regular" w:hAnsi="Ping LCG Regular" w:cs="Arial"/>
          <w:spacing w:val="-14"/>
          <w:lang w:val="el-GR"/>
        </w:rPr>
        <w:t>37</w:t>
      </w:r>
      <w:r w:rsidRPr="009261FA">
        <w:rPr>
          <w:rFonts w:ascii="Ping LCG Regular" w:hAnsi="Ping LCG Regular" w:cs="Arial"/>
          <w:spacing w:val="-14"/>
          <w:lang w:val="el-GR"/>
        </w:rPr>
        <w:t>,</w:t>
      </w:r>
      <w:r w:rsidR="009261FA" w:rsidRPr="009261FA">
        <w:rPr>
          <w:rFonts w:ascii="Ping LCG Regular" w:hAnsi="Ping LCG Regular" w:cs="Arial"/>
          <w:spacing w:val="-14"/>
          <w:lang w:val="el-GR"/>
        </w:rPr>
        <w:t>7</w:t>
      </w:r>
      <w:r w:rsidRPr="009261FA">
        <w:rPr>
          <w:rFonts w:ascii="Ping LCG Regular" w:hAnsi="Ping LCG Regular" w:cs="Arial"/>
          <w:spacing w:val="-14"/>
          <w:lang w:val="el-GR"/>
        </w:rPr>
        <w:t>% (</w:t>
      </w:r>
      <w:r w:rsidR="009261FA" w:rsidRPr="009261FA">
        <w:rPr>
          <w:rFonts w:ascii="Ping LCG Regular" w:hAnsi="Ping LCG Regular" w:cs="Arial"/>
          <w:spacing w:val="-14"/>
          <w:lang w:val="el-GR"/>
        </w:rPr>
        <w:t>33</w:t>
      </w:r>
      <w:r w:rsidRPr="009261FA">
        <w:rPr>
          <w:rFonts w:ascii="Ping LCG Regular" w:hAnsi="Ping LCG Regular" w:cs="Arial"/>
          <w:spacing w:val="-14"/>
          <w:lang w:val="el-GR"/>
        </w:rPr>
        <w:t>,</w:t>
      </w:r>
      <w:r w:rsidR="009261FA" w:rsidRPr="009261FA">
        <w:rPr>
          <w:rFonts w:ascii="Ping LCG Regular" w:hAnsi="Ping LCG Regular" w:cs="Arial"/>
          <w:spacing w:val="-14"/>
          <w:lang w:val="el-GR"/>
        </w:rPr>
        <w:t>8</w:t>
      </w:r>
      <w:r w:rsidRPr="009261FA">
        <w:rPr>
          <w:rFonts w:ascii="Ping LCG Regular" w:hAnsi="Ping LCG Regular" w:cs="Arial"/>
          <w:spacing w:val="-14"/>
          <w:lang w:val="el-GR"/>
        </w:rPr>
        <w:t>% στο Διασυνδεδεμένο Σύστημα)</w:t>
      </w:r>
      <w:r w:rsidR="00993890">
        <w:rPr>
          <w:rFonts w:ascii="Ping LCG Regular" w:hAnsi="Ping LCG Regular" w:cs="Arial"/>
          <w:spacing w:val="-14"/>
          <w:lang w:val="el-GR"/>
        </w:rPr>
        <w:t>, λόγω της αυξημένης παραγωγής ηλεκτρικής ενέργειας της ΔΕΗ.</w:t>
      </w:r>
    </w:p>
    <w:p w14:paraId="2D98CE0C" w14:textId="25F43626" w:rsidR="00A249A6" w:rsidRDefault="00A249A6" w:rsidP="00A249A6">
      <w:pPr>
        <w:autoSpaceDE w:val="0"/>
        <w:autoSpaceDN w:val="0"/>
        <w:adjustRightInd w:val="0"/>
        <w:jc w:val="both"/>
        <w:rPr>
          <w:rFonts w:ascii="Ping LCG Regular" w:hAnsi="Ping LCG Regular" w:cs="Arial"/>
          <w:spacing w:val="-14"/>
          <w:highlight w:val="yellow"/>
          <w:lang w:val="el-GR"/>
        </w:rPr>
      </w:pPr>
    </w:p>
    <w:p w14:paraId="11A24D54" w14:textId="14AF80D2" w:rsidR="00993890" w:rsidRPr="0087385A" w:rsidRDefault="00993890" w:rsidP="00993890">
      <w:pPr>
        <w:autoSpaceDE w:val="0"/>
        <w:autoSpaceDN w:val="0"/>
        <w:adjustRightInd w:val="0"/>
        <w:jc w:val="both"/>
        <w:rPr>
          <w:rFonts w:ascii="Ping LCG Regular" w:hAnsi="Ping LCG Regular" w:cs="Arial"/>
          <w:spacing w:val="-14"/>
          <w:lang w:val="el-GR"/>
        </w:rPr>
      </w:pPr>
      <w:r w:rsidRPr="00694A0D">
        <w:rPr>
          <w:rFonts w:ascii="Ping LCG Regular" w:hAnsi="Ping LCG Regular" w:cs="Arial"/>
          <w:spacing w:val="-14"/>
          <w:lang w:val="el-GR"/>
        </w:rPr>
        <w:t>Συγκεκριμένα</w:t>
      </w:r>
      <w:r w:rsidRPr="006C2EBB">
        <w:rPr>
          <w:rFonts w:ascii="Ping LCG Regular" w:hAnsi="Ping LCG Regular" w:cs="Arial"/>
          <w:spacing w:val="-14"/>
          <w:lang w:val="el-GR"/>
        </w:rPr>
        <w:t xml:space="preserve">, </w:t>
      </w:r>
      <w:r>
        <w:rPr>
          <w:rFonts w:ascii="Ping LCG Regular" w:hAnsi="Ping LCG Regular" w:cs="Arial"/>
          <w:spacing w:val="-14"/>
          <w:lang w:val="el-GR"/>
        </w:rPr>
        <w:t>η</w:t>
      </w:r>
      <w:r w:rsidRPr="00694A0D">
        <w:rPr>
          <w:rFonts w:ascii="Ping LCG Regular" w:hAnsi="Ping LCG Regular" w:cs="Arial"/>
          <w:spacing w:val="-14"/>
          <w:lang w:val="el-GR"/>
        </w:rPr>
        <w:t xml:space="preserve"> παραγωγή από υδροηλεκτρικές μονάδες αυξήθηκε κατά 249,</w:t>
      </w:r>
      <w:r>
        <w:rPr>
          <w:rFonts w:ascii="Ping LCG Regular" w:hAnsi="Ping LCG Regular" w:cs="Arial"/>
          <w:spacing w:val="-14"/>
          <w:lang w:val="el-GR"/>
        </w:rPr>
        <w:t>2</w:t>
      </w:r>
      <w:r w:rsidRPr="00694A0D">
        <w:rPr>
          <w:rFonts w:ascii="Ping LCG Regular" w:hAnsi="Ping LCG Regular" w:cs="Arial"/>
          <w:spacing w:val="-14"/>
          <w:lang w:val="el-GR"/>
        </w:rPr>
        <w:t xml:space="preserve">% ή 1.343 </w:t>
      </w:r>
      <w:r w:rsidRPr="0087385A">
        <w:rPr>
          <w:rFonts w:ascii="Ping LCG Regular" w:hAnsi="Ping LCG Regular" w:cs="Arial"/>
          <w:spacing w:val="-14"/>
        </w:rPr>
        <w:t>GWh</w:t>
      </w:r>
      <w:r w:rsidRPr="0087385A">
        <w:rPr>
          <w:rFonts w:ascii="Ping LCG Regular" w:hAnsi="Ping LCG Regular" w:cs="Arial"/>
          <w:spacing w:val="-14"/>
          <w:lang w:val="el-GR"/>
        </w:rPr>
        <w:t xml:space="preserve"> λόγω των μεγαλύτερων ποσοτήτων υδατικών εισροών στους ταμιευτήρες των Υδροηλεκτρικών Σταθμών το α’ τρίμηνο 2021 σε σχέση με το α’ τρίμηνο 2020. </w:t>
      </w:r>
    </w:p>
    <w:p w14:paraId="24CE1903" w14:textId="77777777" w:rsidR="00993890" w:rsidRPr="00C66757" w:rsidRDefault="00993890" w:rsidP="00A249A6">
      <w:pPr>
        <w:autoSpaceDE w:val="0"/>
        <w:autoSpaceDN w:val="0"/>
        <w:adjustRightInd w:val="0"/>
        <w:jc w:val="both"/>
        <w:rPr>
          <w:rFonts w:ascii="Ping LCG Regular" w:hAnsi="Ping LCG Regular" w:cs="Arial"/>
          <w:spacing w:val="-14"/>
          <w:highlight w:val="yellow"/>
          <w:lang w:val="el-GR"/>
        </w:rPr>
      </w:pPr>
    </w:p>
    <w:p w14:paraId="3D2DE202" w14:textId="23AADA57" w:rsidR="005F693A" w:rsidRPr="00694A0D" w:rsidRDefault="00993890" w:rsidP="00A249A6">
      <w:pPr>
        <w:autoSpaceDE w:val="0"/>
        <w:autoSpaceDN w:val="0"/>
        <w:adjustRightInd w:val="0"/>
        <w:jc w:val="both"/>
        <w:rPr>
          <w:rFonts w:ascii="Ping LCG Regular" w:hAnsi="Ping LCG Regular" w:cs="Arial"/>
          <w:spacing w:val="-14"/>
          <w:lang w:val="el-GR"/>
        </w:rPr>
      </w:pPr>
      <w:r w:rsidRPr="00694A0D">
        <w:rPr>
          <w:rFonts w:ascii="Ping LCG Regular" w:hAnsi="Ping LCG Regular" w:cs="Arial"/>
          <w:spacing w:val="-14"/>
          <w:lang w:val="el-GR"/>
        </w:rPr>
        <w:lastRenderedPageBreak/>
        <w:t xml:space="preserve">Η παραγωγή από τις μονάδες φυσικού αερίου της ΔΕΗ αυξήθηκε κατά 58,4% ή κατά </w:t>
      </w:r>
      <w:r w:rsidRPr="002A058D">
        <w:rPr>
          <w:rFonts w:ascii="Ping LCG Regular" w:hAnsi="Ping LCG Regular" w:cs="Arial"/>
          <w:spacing w:val="-14"/>
          <w:lang w:val="el-GR"/>
        </w:rPr>
        <w:t>768</w:t>
      </w:r>
      <w:r w:rsidRPr="002A058D">
        <w:rPr>
          <w:rFonts w:ascii="Ping LCG Regular" w:hAnsi="Ping LCG Regular" w:cs="Arial"/>
          <w:spacing w:val="-14"/>
        </w:rPr>
        <w:t>GWh</w:t>
      </w:r>
      <w:r>
        <w:rPr>
          <w:rFonts w:ascii="Ping LCG Regular" w:hAnsi="Ping LCG Regular" w:cs="Arial"/>
          <w:spacing w:val="-14"/>
          <w:lang w:val="el-GR"/>
        </w:rPr>
        <w:t xml:space="preserve"> ενώ αντίθετα η</w:t>
      </w:r>
      <w:r w:rsidR="00A249A6" w:rsidRPr="00694A0D">
        <w:rPr>
          <w:rFonts w:ascii="Ping LCG Regular" w:hAnsi="Ping LCG Regular" w:cs="Arial"/>
          <w:spacing w:val="-14"/>
          <w:lang w:val="el-GR"/>
        </w:rPr>
        <w:t xml:space="preserve"> λιγνιτική παραγωγή μειώθηκε κατά </w:t>
      </w:r>
      <w:r w:rsidR="00694A0D" w:rsidRPr="00694A0D">
        <w:rPr>
          <w:rFonts w:ascii="Ping LCG Regular" w:hAnsi="Ping LCG Regular" w:cs="Arial"/>
          <w:spacing w:val="-14"/>
          <w:lang w:val="el-GR"/>
        </w:rPr>
        <w:t>22</w:t>
      </w:r>
      <w:r w:rsidR="000F54C9" w:rsidRPr="00694A0D">
        <w:rPr>
          <w:rFonts w:ascii="Ping LCG Regular" w:hAnsi="Ping LCG Regular" w:cs="Arial"/>
          <w:spacing w:val="-14"/>
          <w:lang w:val="el-GR"/>
        </w:rPr>
        <w:t>,</w:t>
      </w:r>
      <w:r w:rsidR="0087385A">
        <w:rPr>
          <w:rFonts w:ascii="Ping LCG Regular" w:hAnsi="Ping LCG Regular" w:cs="Arial"/>
          <w:spacing w:val="-14"/>
          <w:lang w:val="el-GR"/>
        </w:rPr>
        <w:t>3</w:t>
      </w:r>
      <w:r w:rsidR="00A249A6" w:rsidRPr="00694A0D">
        <w:rPr>
          <w:rFonts w:ascii="Ping LCG Regular" w:hAnsi="Ping LCG Regular" w:cs="Arial"/>
          <w:spacing w:val="-14"/>
          <w:lang w:val="el-GR"/>
        </w:rPr>
        <w:t xml:space="preserve">% ή </w:t>
      </w:r>
      <w:r w:rsidR="00694A0D" w:rsidRPr="00694A0D">
        <w:rPr>
          <w:rFonts w:ascii="Ping LCG Regular" w:hAnsi="Ping LCG Regular" w:cs="Arial"/>
          <w:spacing w:val="-14"/>
          <w:lang w:val="el-GR"/>
        </w:rPr>
        <w:t>500</w:t>
      </w:r>
      <w:r w:rsidR="00A249A6" w:rsidRPr="00694A0D">
        <w:rPr>
          <w:rFonts w:ascii="Ping LCG Regular" w:hAnsi="Ping LCG Regular" w:cs="Arial"/>
          <w:spacing w:val="-14"/>
          <w:lang w:val="el-GR"/>
        </w:rPr>
        <w:t xml:space="preserve"> </w:t>
      </w:r>
      <w:r w:rsidR="00A249A6" w:rsidRPr="00694A0D">
        <w:rPr>
          <w:rFonts w:ascii="Ping LCG Regular" w:hAnsi="Ping LCG Regular" w:cs="Arial"/>
          <w:spacing w:val="-14"/>
        </w:rPr>
        <w:t>GWh</w:t>
      </w:r>
      <w:r w:rsidR="00A249A6" w:rsidRPr="00694A0D">
        <w:rPr>
          <w:rFonts w:ascii="Ping LCG Regular" w:hAnsi="Ping LCG Regular" w:cs="Arial"/>
          <w:spacing w:val="-14"/>
          <w:lang w:val="el-GR"/>
        </w:rPr>
        <w:t xml:space="preserve">, λόγω χαμηλότερων τιμών φυσικού αερίου και υψηλότερων τιμών </w:t>
      </w:r>
      <w:r w:rsidR="00A249A6" w:rsidRPr="00694A0D">
        <w:rPr>
          <w:rFonts w:ascii="Ping LCG Regular" w:hAnsi="Ping LCG Regular" w:cs="Arial"/>
          <w:spacing w:val="-14"/>
        </w:rPr>
        <w:t>CO</w:t>
      </w:r>
      <w:r w:rsidR="00A249A6" w:rsidRPr="00694A0D">
        <w:rPr>
          <w:rFonts w:ascii="Ping LCG Regular" w:hAnsi="Ping LCG Regular" w:cs="Arial"/>
          <w:spacing w:val="-14"/>
          <w:vertAlign w:val="subscript"/>
          <w:lang w:val="el-GR"/>
        </w:rPr>
        <w:t xml:space="preserve">2 </w:t>
      </w:r>
      <w:r w:rsidR="00A249A6" w:rsidRPr="00694A0D">
        <w:rPr>
          <w:rFonts w:ascii="Ping LCG Regular" w:hAnsi="Ping LCG Regular" w:cs="Arial"/>
          <w:spacing w:val="-14"/>
          <w:lang w:val="el-GR"/>
        </w:rPr>
        <w:t xml:space="preserve">που καθιστούν τις λιγνιτικές μονάδες </w:t>
      </w:r>
      <w:r w:rsidR="007369B8" w:rsidRPr="00694A0D">
        <w:rPr>
          <w:rFonts w:ascii="Ping LCG Regular" w:hAnsi="Ping LCG Regular" w:cs="Arial"/>
          <w:spacing w:val="-14"/>
          <w:lang w:val="el-GR"/>
        </w:rPr>
        <w:t xml:space="preserve">λιγότερο </w:t>
      </w:r>
      <w:r w:rsidR="00A249A6" w:rsidRPr="00694A0D">
        <w:rPr>
          <w:rFonts w:ascii="Ping LCG Regular" w:hAnsi="Ping LCG Regular" w:cs="Arial"/>
          <w:spacing w:val="-14"/>
          <w:lang w:val="el-GR"/>
        </w:rPr>
        <w:t xml:space="preserve">ανταγωνιστικές. </w:t>
      </w:r>
    </w:p>
    <w:p w14:paraId="7871DD64" w14:textId="62EDBAD5" w:rsidR="003E14D0" w:rsidRDefault="003E14D0" w:rsidP="00A249A6">
      <w:pPr>
        <w:autoSpaceDE w:val="0"/>
        <w:autoSpaceDN w:val="0"/>
        <w:adjustRightInd w:val="0"/>
        <w:jc w:val="both"/>
        <w:rPr>
          <w:rFonts w:ascii="Ping LCG Regular" w:hAnsi="Ping LCG Regular" w:cs="Arial"/>
          <w:spacing w:val="-14"/>
          <w:highlight w:val="yellow"/>
          <w:lang w:val="el-GR"/>
        </w:rPr>
      </w:pPr>
    </w:p>
    <w:p w14:paraId="55257A0F" w14:textId="4599B086" w:rsidR="00731C36" w:rsidRPr="00C66757" w:rsidRDefault="00731C36" w:rsidP="00A249A6">
      <w:pPr>
        <w:autoSpaceDE w:val="0"/>
        <w:autoSpaceDN w:val="0"/>
        <w:adjustRightInd w:val="0"/>
        <w:jc w:val="both"/>
        <w:rPr>
          <w:rFonts w:ascii="Ping LCG Regular" w:hAnsi="Ping LCG Regular" w:cs="Arial"/>
          <w:spacing w:val="-14"/>
          <w:highlight w:val="yellow"/>
          <w:lang w:val="el-GR"/>
        </w:rPr>
      </w:pPr>
      <w:r w:rsidRPr="00731C36">
        <w:rPr>
          <w:rFonts w:ascii="Ping LCG Regular" w:hAnsi="Ping LCG Regular" w:cs="Arial"/>
          <w:spacing w:val="-14"/>
          <w:lang w:val="el-GR"/>
        </w:rPr>
        <w:t xml:space="preserve">Σε επίπεδο χώρας, σημειώθηκε άνοδος στην παραγωγή από ΑΠΕ κατά 21.3% ή 770 </w:t>
      </w:r>
      <w:proofErr w:type="spellStart"/>
      <w:r w:rsidRPr="00731C36">
        <w:rPr>
          <w:rFonts w:ascii="Ping LCG Regular" w:hAnsi="Ping LCG Regular" w:cs="Arial"/>
          <w:spacing w:val="-14"/>
          <w:lang w:val="el-GR"/>
        </w:rPr>
        <w:t>GWh</w:t>
      </w:r>
      <w:proofErr w:type="spellEnd"/>
      <w:r w:rsidRPr="00731C36">
        <w:rPr>
          <w:rFonts w:ascii="Ping LCG Regular" w:hAnsi="Ping LCG Regular" w:cs="Arial"/>
          <w:spacing w:val="-14"/>
          <w:lang w:val="el-GR"/>
        </w:rPr>
        <w:t xml:space="preserve">. Επίσης, οι εισαγωγές  ηλεκτρικής ενέργειας  μειώθηκαν κατά 35,9% ή 1.186 </w:t>
      </w:r>
      <w:proofErr w:type="spellStart"/>
      <w:r w:rsidRPr="00731C36">
        <w:rPr>
          <w:rFonts w:ascii="Ping LCG Regular" w:hAnsi="Ping LCG Regular" w:cs="Arial"/>
          <w:spacing w:val="-14"/>
          <w:lang w:val="el-GR"/>
        </w:rPr>
        <w:t>GWh</w:t>
      </w:r>
      <w:proofErr w:type="spellEnd"/>
      <w:r w:rsidRPr="00731C36">
        <w:rPr>
          <w:rFonts w:ascii="Ping LCG Regular" w:hAnsi="Ping LCG Regular" w:cs="Arial"/>
          <w:spacing w:val="-14"/>
          <w:lang w:val="el-GR"/>
        </w:rPr>
        <w:t xml:space="preserve">.   </w:t>
      </w:r>
    </w:p>
    <w:p w14:paraId="49A696DB" w14:textId="760F9DD8" w:rsidR="003954AE" w:rsidRPr="003E3156" w:rsidRDefault="00A249A6" w:rsidP="003954AE">
      <w:pPr>
        <w:autoSpaceDE w:val="0"/>
        <w:autoSpaceDN w:val="0"/>
        <w:adjustRightInd w:val="0"/>
        <w:jc w:val="both"/>
        <w:rPr>
          <w:rFonts w:ascii="Ping LCG Regular" w:hAnsi="Ping LCG Regular" w:cs="Arial"/>
          <w:spacing w:val="-14"/>
          <w:lang w:val="el-GR"/>
        </w:rPr>
      </w:pPr>
      <w:r w:rsidRPr="003E3156">
        <w:rPr>
          <w:rFonts w:ascii="Ping LCG Regular" w:hAnsi="Ping LCG Regular" w:cs="Arial"/>
          <w:spacing w:val="-14"/>
          <w:lang w:val="el-GR"/>
        </w:rPr>
        <w:t xml:space="preserve">  </w:t>
      </w:r>
      <w:r w:rsidR="00645748" w:rsidRPr="003E3156">
        <w:rPr>
          <w:rFonts w:ascii="Ping LCG Regular" w:hAnsi="Ping LCG Regular" w:cs="Arial"/>
          <w:spacing w:val="-14"/>
          <w:lang w:val="el-GR"/>
        </w:rPr>
        <w:t xml:space="preserve"> </w:t>
      </w:r>
    </w:p>
    <w:bookmarkEnd w:id="4"/>
    <w:p w14:paraId="0FDA6A9E" w14:textId="16F6194A" w:rsidR="00A249A6" w:rsidRPr="00465824" w:rsidRDefault="00A249A6" w:rsidP="00A249A6">
      <w:pPr>
        <w:autoSpaceDE w:val="0"/>
        <w:autoSpaceDN w:val="0"/>
        <w:jc w:val="both"/>
        <w:rPr>
          <w:rFonts w:ascii="Ping LCG Regular" w:hAnsi="Ping LCG Regular" w:cs="Arial"/>
          <w:spacing w:val="-14"/>
          <w:lang w:val="el-GR"/>
        </w:rPr>
      </w:pPr>
    </w:p>
    <w:bookmarkEnd w:id="6"/>
    <w:p w14:paraId="297DD95B" w14:textId="77777777" w:rsidR="00A249A6" w:rsidRPr="00465824" w:rsidRDefault="00A249A6" w:rsidP="00A249A6">
      <w:pPr>
        <w:widowControl w:val="0"/>
        <w:autoSpaceDE w:val="0"/>
        <w:autoSpaceDN w:val="0"/>
        <w:adjustRightInd w:val="0"/>
        <w:ind w:left="1" w:right="18"/>
        <w:rPr>
          <w:rFonts w:ascii="Ping LCG Regular" w:hAnsi="Ping LCG Regular" w:cs="Arial"/>
          <w:spacing w:val="-14"/>
          <w:sz w:val="22"/>
          <w:lang w:val="el-GR"/>
        </w:rPr>
      </w:pPr>
      <w:r w:rsidRPr="00465824">
        <w:rPr>
          <w:rFonts w:ascii="Ping LCG Regular" w:hAnsi="Ping LCG Regular" w:cs="Arial"/>
          <w:bCs/>
          <w:spacing w:val="-14"/>
          <w:szCs w:val="26"/>
          <w:u w:val="single"/>
          <w:lang w:val="el-GR"/>
        </w:rPr>
        <w:t>Δαπάνες Ενεργειακού Μείγματος</w:t>
      </w:r>
      <w:r w:rsidRPr="00465824" w:rsidDel="002974C9">
        <w:rPr>
          <w:rFonts w:ascii="Ping LCG Regular" w:hAnsi="Ping LCG Regular" w:cs="Arial"/>
          <w:spacing w:val="-14"/>
          <w:sz w:val="22"/>
          <w:lang w:val="el-GR"/>
        </w:rPr>
        <w:t xml:space="preserve"> </w:t>
      </w:r>
    </w:p>
    <w:p w14:paraId="5C083892" w14:textId="77777777" w:rsidR="00A249A6" w:rsidRPr="00465824" w:rsidRDefault="00A249A6" w:rsidP="00A249A6">
      <w:pPr>
        <w:widowControl w:val="0"/>
        <w:autoSpaceDE w:val="0"/>
        <w:autoSpaceDN w:val="0"/>
        <w:adjustRightInd w:val="0"/>
        <w:ind w:left="19" w:right="7574"/>
        <w:rPr>
          <w:rFonts w:ascii="Ping LCG Regular" w:hAnsi="Ping LCG Regular" w:cs="Arial"/>
          <w:spacing w:val="-14"/>
          <w:lang w:val="el-GR"/>
        </w:rPr>
      </w:pPr>
    </w:p>
    <w:p w14:paraId="426F21F0" w14:textId="538EFE11" w:rsidR="00A249A6" w:rsidRPr="00465824" w:rsidRDefault="00A249A6" w:rsidP="00A249A6">
      <w:pPr>
        <w:widowControl w:val="0"/>
        <w:autoSpaceDE w:val="0"/>
        <w:autoSpaceDN w:val="0"/>
        <w:adjustRightInd w:val="0"/>
        <w:ind w:left="1" w:right="21"/>
        <w:jc w:val="both"/>
        <w:rPr>
          <w:rFonts w:ascii="Ping LCG Regular" w:hAnsi="Ping LCG Regular" w:cs="Arial"/>
          <w:color w:val="000000" w:themeColor="text1"/>
          <w:spacing w:val="-14"/>
          <w:lang w:val="el-GR"/>
        </w:rPr>
      </w:pPr>
      <w:r w:rsidRPr="00465824">
        <w:rPr>
          <w:rFonts w:ascii="Ping LCG Regular" w:hAnsi="Ping LCG Regular" w:cs="Arial"/>
          <w:color w:val="000000" w:themeColor="text1"/>
          <w:spacing w:val="-14"/>
          <w:lang w:val="el-GR"/>
        </w:rPr>
        <w:t xml:space="preserve">Οι δαπάνες για υγρά καύσιμα, φυσικό αέριο, στερεά καύσιμα </w:t>
      </w:r>
      <w:r w:rsidR="0030398C">
        <w:rPr>
          <w:rFonts w:ascii="Ping LCG Regular" w:hAnsi="Ping LCG Regular" w:cs="Arial"/>
          <w:color w:val="000000" w:themeColor="text1"/>
          <w:spacing w:val="-14"/>
          <w:lang w:val="el-GR"/>
        </w:rPr>
        <w:t xml:space="preserve">ΔΕΗ &amp; </w:t>
      </w:r>
      <w:r w:rsidRPr="00465824">
        <w:rPr>
          <w:rFonts w:ascii="Ping LCG Regular" w:hAnsi="Ping LCG Regular" w:cs="Arial"/>
          <w:color w:val="000000" w:themeColor="text1"/>
          <w:spacing w:val="-14"/>
          <w:lang w:val="el-GR"/>
        </w:rPr>
        <w:t xml:space="preserve">τρίτων, </w:t>
      </w:r>
      <w:r w:rsidRPr="00465824">
        <w:rPr>
          <w:rFonts w:ascii="Ping LCG Regular" w:hAnsi="Ping LCG Regular" w:cs="Arial"/>
          <w:color w:val="000000" w:themeColor="text1"/>
          <w:spacing w:val="-14"/>
        </w:rPr>
        <w:t>CO</w:t>
      </w:r>
      <w:r w:rsidRPr="00465824">
        <w:rPr>
          <w:rFonts w:ascii="Ping LCG Regular" w:hAnsi="Ping LCG Regular" w:cs="Arial"/>
          <w:color w:val="000000" w:themeColor="text1"/>
          <w:spacing w:val="-14"/>
          <w:vertAlign w:val="subscript"/>
          <w:lang w:val="el-GR"/>
        </w:rPr>
        <w:t>2</w:t>
      </w:r>
      <w:r w:rsidRPr="00465824">
        <w:rPr>
          <w:rFonts w:ascii="Ping LCG Regular" w:hAnsi="Ping LCG Regular" w:cs="Arial"/>
          <w:color w:val="000000" w:themeColor="text1"/>
          <w:spacing w:val="-14"/>
          <w:lang w:val="el-GR"/>
        </w:rPr>
        <w:t xml:space="preserve"> </w:t>
      </w:r>
      <w:r w:rsidR="00410FF8" w:rsidRPr="00465824">
        <w:rPr>
          <w:rFonts w:ascii="Ping LCG Regular" w:hAnsi="Ping LCG Regular" w:cs="Arial"/>
          <w:color w:val="000000" w:themeColor="text1"/>
          <w:spacing w:val="-14"/>
          <w:lang w:val="el-GR"/>
        </w:rPr>
        <w:t xml:space="preserve">και </w:t>
      </w:r>
      <w:r w:rsidRPr="00465824">
        <w:rPr>
          <w:rFonts w:ascii="Ping LCG Regular" w:hAnsi="Ping LCG Regular" w:cs="Arial"/>
          <w:color w:val="000000" w:themeColor="text1"/>
          <w:spacing w:val="-14"/>
          <w:lang w:val="el-GR"/>
        </w:rPr>
        <w:t>αγορές ηλεκτρικής ενέργειας μειώθηκαν κατά €</w:t>
      </w:r>
      <w:r w:rsidR="00510BA3" w:rsidRPr="00465824">
        <w:rPr>
          <w:rFonts w:ascii="Ping LCG Regular" w:hAnsi="Ping LCG Regular" w:cs="Arial"/>
          <w:color w:val="000000" w:themeColor="text1"/>
          <w:spacing w:val="-14"/>
          <w:lang w:val="el-GR"/>
        </w:rPr>
        <w:t>154,5</w:t>
      </w:r>
      <w:r w:rsidRPr="00465824">
        <w:rPr>
          <w:rFonts w:ascii="Ping LCG Regular" w:hAnsi="Ping LCG Regular" w:cs="Arial"/>
          <w:color w:val="000000" w:themeColor="text1"/>
          <w:spacing w:val="-14"/>
        </w:rPr>
        <w:t> </w:t>
      </w:r>
      <w:r w:rsidRPr="00465824">
        <w:rPr>
          <w:rFonts w:ascii="Ping LCG Regular" w:hAnsi="Ping LCG Regular" w:cs="Arial"/>
          <w:color w:val="000000" w:themeColor="text1"/>
          <w:spacing w:val="-14"/>
          <w:lang w:val="el-GR"/>
        </w:rPr>
        <w:t>εκατ. (</w:t>
      </w:r>
      <w:r w:rsidR="00DF1A40" w:rsidRPr="00465824">
        <w:rPr>
          <w:rFonts w:ascii="Ping LCG Regular" w:hAnsi="Ping LCG Regular" w:cs="Arial"/>
          <w:color w:val="000000" w:themeColor="text1"/>
          <w:spacing w:val="-14"/>
          <w:lang w:val="el-GR"/>
        </w:rPr>
        <w:t>2</w:t>
      </w:r>
      <w:r w:rsidR="00510BA3" w:rsidRPr="00465824">
        <w:rPr>
          <w:rFonts w:ascii="Ping LCG Regular" w:hAnsi="Ping LCG Regular" w:cs="Arial"/>
          <w:color w:val="000000" w:themeColor="text1"/>
          <w:spacing w:val="-14"/>
          <w:lang w:val="el-GR"/>
        </w:rPr>
        <w:t>2</w:t>
      </w:r>
      <w:r w:rsidR="00DF1A40" w:rsidRPr="00465824">
        <w:rPr>
          <w:rFonts w:ascii="Ping LCG Regular" w:hAnsi="Ping LCG Regular" w:cs="Arial"/>
          <w:color w:val="000000" w:themeColor="text1"/>
          <w:spacing w:val="-14"/>
          <w:lang w:val="el-GR"/>
        </w:rPr>
        <w:t>,</w:t>
      </w:r>
      <w:r w:rsidR="00510BA3" w:rsidRPr="00465824">
        <w:rPr>
          <w:rFonts w:ascii="Ping LCG Regular" w:hAnsi="Ping LCG Regular" w:cs="Arial"/>
          <w:color w:val="000000" w:themeColor="text1"/>
          <w:spacing w:val="-14"/>
          <w:lang w:val="el-GR"/>
        </w:rPr>
        <w:t>6</w:t>
      </w:r>
      <w:r w:rsidRPr="00465824">
        <w:rPr>
          <w:rFonts w:ascii="Ping LCG Regular" w:hAnsi="Ping LCG Regular" w:cs="Arial"/>
          <w:color w:val="000000" w:themeColor="text1"/>
          <w:spacing w:val="-14"/>
          <w:lang w:val="el-GR"/>
        </w:rPr>
        <w:t xml:space="preserve">%) σε σχέση με το </w:t>
      </w:r>
      <w:r w:rsidR="00F9037B" w:rsidRPr="003E3156">
        <w:rPr>
          <w:rFonts w:ascii="Ping LCG Regular" w:hAnsi="Ping LCG Regular" w:cs="Arial"/>
          <w:color w:val="000000" w:themeColor="text1"/>
          <w:spacing w:val="-14"/>
          <w:lang w:val="el-GR"/>
        </w:rPr>
        <w:t xml:space="preserve">α’ τρίμηνο του 2020 </w:t>
      </w:r>
      <w:r w:rsidRPr="00465824">
        <w:rPr>
          <w:rFonts w:ascii="Ping LCG Regular" w:hAnsi="Ping LCG Regular" w:cs="Arial"/>
          <w:color w:val="000000" w:themeColor="text1"/>
          <w:spacing w:val="-14"/>
          <w:lang w:val="el-GR"/>
        </w:rPr>
        <w:t xml:space="preserve">. </w:t>
      </w:r>
      <w:r w:rsidR="00763E88" w:rsidRPr="00465824">
        <w:rPr>
          <w:rFonts w:ascii="Ping LCG Regular" w:hAnsi="Ping LCG Regular" w:cs="Arial"/>
          <w:color w:val="000000" w:themeColor="text1"/>
          <w:spacing w:val="-14"/>
          <w:lang w:val="el-GR"/>
        </w:rPr>
        <w:t xml:space="preserve"> </w:t>
      </w:r>
    </w:p>
    <w:p w14:paraId="3C75D96B" w14:textId="77777777" w:rsidR="00A249A6" w:rsidRPr="00465824" w:rsidRDefault="00A249A6" w:rsidP="00A249A6">
      <w:pPr>
        <w:widowControl w:val="0"/>
        <w:autoSpaceDE w:val="0"/>
        <w:autoSpaceDN w:val="0"/>
        <w:adjustRightInd w:val="0"/>
        <w:ind w:left="284" w:right="21"/>
        <w:jc w:val="both"/>
        <w:rPr>
          <w:rFonts w:ascii="Ping LCG Regular" w:hAnsi="Ping LCG Regular" w:cs="Arial"/>
          <w:color w:val="000000" w:themeColor="text1"/>
          <w:spacing w:val="-14"/>
          <w:lang w:val="el-GR"/>
        </w:rPr>
      </w:pPr>
    </w:p>
    <w:p w14:paraId="1022A08F" w14:textId="30799A1B" w:rsidR="00A249A6" w:rsidRPr="00465824" w:rsidRDefault="00A249A6" w:rsidP="00A249A6">
      <w:pPr>
        <w:widowControl w:val="0"/>
        <w:autoSpaceDE w:val="0"/>
        <w:autoSpaceDN w:val="0"/>
        <w:adjustRightInd w:val="0"/>
        <w:ind w:right="21"/>
        <w:jc w:val="both"/>
        <w:rPr>
          <w:rFonts w:ascii="Ping LCG Regular" w:hAnsi="Ping LCG Regular" w:cs="Arial"/>
          <w:color w:val="000000" w:themeColor="text1"/>
          <w:spacing w:val="-14"/>
          <w:lang w:val="el-GR"/>
        </w:rPr>
      </w:pPr>
      <w:r w:rsidRPr="00465824">
        <w:rPr>
          <w:rFonts w:ascii="Ping LCG Regular" w:hAnsi="Ping LCG Regular" w:cs="Arial"/>
          <w:color w:val="000000" w:themeColor="text1"/>
          <w:spacing w:val="-14"/>
          <w:lang w:val="el-GR"/>
        </w:rPr>
        <w:t>Συγκεκριμένα:</w:t>
      </w:r>
    </w:p>
    <w:p w14:paraId="4419C5D1" w14:textId="77777777" w:rsidR="00BD47B5" w:rsidRPr="00465824" w:rsidRDefault="00BD47B5" w:rsidP="00A249A6">
      <w:pPr>
        <w:widowControl w:val="0"/>
        <w:autoSpaceDE w:val="0"/>
        <w:autoSpaceDN w:val="0"/>
        <w:adjustRightInd w:val="0"/>
        <w:ind w:right="21"/>
        <w:jc w:val="both"/>
        <w:rPr>
          <w:rFonts w:ascii="Ping LCG Regular" w:hAnsi="Ping LCG Regular" w:cs="Arial"/>
          <w:color w:val="000000" w:themeColor="text1"/>
          <w:spacing w:val="-14"/>
          <w:lang w:val="el-GR"/>
        </w:rPr>
      </w:pPr>
    </w:p>
    <w:p w14:paraId="1B765AC1" w14:textId="06DC185E" w:rsidR="00A249A6" w:rsidRPr="006C2EBB" w:rsidRDefault="00A249A6" w:rsidP="006C2EBB">
      <w:pPr>
        <w:pStyle w:val="af1"/>
        <w:numPr>
          <w:ilvl w:val="0"/>
          <w:numId w:val="9"/>
        </w:numPr>
        <w:ind w:left="284" w:hanging="142"/>
        <w:jc w:val="both"/>
        <w:rPr>
          <w:rFonts w:ascii="Ping LCG Regular" w:hAnsi="Ping LCG Regular" w:cs="Arial"/>
          <w:color w:val="000000" w:themeColor="text1"/>
          <w:spacing w:val="-14"/>
        </w:rPr>
      </w:pPr>
      <w:r w:rsidRPr="006C2EBB">
        <w:rPr>
          <w:rFonts w:ascii="Ping LCG Regular" w:hAnsi="Ping LCG Regular" w:cs="Arial"/>
          <w:color w:val="000000" w:themeColor="text1"/>
          <w:spacing w:val="-14"/>
        </w:rPr>
        <w:t xml:space="preserve">Η δαπάνη για υγρά καύσιμα μειώθηκε κατά </w:t>
      </w:r>
      <w:r w:rsidR="00EB0CE4" w:rsidRPr="006C2EBB">
        <w:rPr>
          <w:rFonts w:ascii="Ping LCG Regular" w:hAnsi="Ping LCG Regular" w:cs="Arial"/>
          <w:color w:val="000000" w:themeColor="text1"/>
          <w:spacing w:val="-14"/>
        </w:rPr>
        <w:t>24</w:t>
      </w:r>
      <w:r w:rsidR="000F076B" w:rsidRPr="006C2EBB">
        <w:rPr>
          <w:rFonts w:ascii="Ping LCG Regular" w:hAnsi="Ping LCG Regular" w:cs="Arial"/>
          <w:color w:val="000000" w:themeColor="text1"/>
          <w:spacing w:val="-14"/>
        </w:rPr>
        <w:t>,</w:t>
      </w:r>
      <w:r w:rsidR="00EB0CE4" w:rsidRPr="006C2EBB">
        <w:rPr>
          <w:rFonts w:ascii="Ping LCG Regular" w:hAnsi="Ping LCG Regular" w:cs="Arial"/>
          <w:color w:val="000000" w:themeColor="text1"/>
          <w:spacing w:val="-14"/>
        </w:rPr>
        <w:t>3</w:t>
      </w:r>
      <w:r w:rsidRPr="006C2EBB">
        <w:rPr>
          <w:rFonts w:ascii="Ping LCG Regular" w:hAnsi="Ping LCG Regular" w:cs="Arial"/>
          <w:color w:val="000000" w:themeColor="text1"/>
          <w:spacing w:val="-14"/>
        </w:rPr>
        <w:t>% σε €</w:t>
      </w:r>
      <w:r w:rsidR="00EB0CE4" w:rsidRPr="006C2EBB">
        <w:rPr>
          <w:rFonts w:ascii="Ping LCG Regular" w:hAnsi="Ping LCG Regular" w:cs="Arial"/>
          <w:color w:val="000000" w:themeColor="text1"/>
          <w:spacing w:val="-14"/>
        </w:rPr>
        <w:t>104</w:t>
      </w:r>
      <w:r w:rsidR="000F076B" w:rsidRPr="006C2EBB">
        <w:rPr>
          <w:rFonts w:ascii="Ping LCG Regular" w:hAnsi="Ping LCG Regular" w:cs="Arial"/>
          <w:color w:val="000000" w:themeColor="text1"/>
          <w:spacing w:val="-14"/>
        </w:rPr>
        <w:t>,</w:t>
      </w:r>
      <w:r w:rsidR="00EB0CE4" w:rsidRPr="006C2EBB">
        <w:rPr>
          <w:rFonts w:ascii="Ping LCG Regular" w:hAnsi="Ping LCG Regular" w:cs="Arial"/>
          <w:color w:val="000000" w:themeColor="text1"/>
          <w:spacing w:val="-14"/>
        </w:rPr>
        <w:t>7</w:t>
      </w:r>
      <w:r w:rsidRPr="006C2EBB">
        <w:rPr>
          <w:rFonts w:ascii="Ping LCG Regular" w:hAnsi="Ping LCG Regular" w:cs="Arial"/>
          <w:color w:val="000000" w:themeColor="text1"/>
          <w:spacing w:val="-14"/>
        </w:rPr>
        <w:t xml:space="preserve"> εκατ. το </w:t>
      </w:r>
      <w:r w:rsidR="00EB0CE4" w:rsidRPr="006C2EBB">
        <w:rPr>
          <w:rFonts w:ascii="Ping LCG Regular" w:hAnsi="Ping LCG Regular" w:cs="Arial"/>
          <w:color w:val="000000" w:themeColor="text1"/>
          <w:spacing w:val="-14"/>
        </w:rPr>
        <w:t xml:space="preserve">α’ τρίμηνο του 2021 </w:t>
      </w:r>
      <w:r w:rsidRPr="006C2EBB">
        <w:rPr>
          <w:rFonts w:ascii="Ping LCG Regular" w:hAnsi="Ping LCG Regular" w:cs="Arial"/>
          <w:color w:val="000000" w:themeColor="text1"/>
          <w:spacing w:val="-14"/>
        </w:rPr>
        <w:t>από €</w:t>
      </w:r>
      <w:r w:rsidR="00EB0CE4" w:rsidRPr="006C2EBB">
        <w:rPr>
          <w:rFonts w:ascii="Ping LCG Regular" w:hAnsi="Ping LCG Regular" w:cs="Arial"/>
          <w:color w:val="000000" w:themeColor="text1"/>
          <w:spacing w:val="-14"/>
        </w:rPr>
        <w:t>138</w:t>
      </w:r>
      <w:r w:rsidR="000F076B" w:rsidRPr="006C2EBB">
        <w:rPr>
          <w:rFonts w:ascii="Ping LCG Regular" w:hAnsi="Ping LCG Regular" w:cs="Arial"/>
          <w:color w:val="000000" w:themeColor="text1"/>
          <w:spacing w:val="-14"/>
        </w:rPr>
        <w:t>,</w:t>
      </w:r>
      <w:r w:rsidR="00EB0CE4" w:rsidRPr="006C2EBB">
        <w:rPr>
          <w:rFonts w:ascii="Ping LCG Regular" w:hAnsi="Ping LCG Regular" w:cs="Arial"/>
          <w:color w:val="000000" w:themeColor="text1"/>
          <w:spacing w:val="-14"/>
        </w:rPr>
        <w:t>3</w:t>
      </w:r>
      <w:r w:rsidRPr="006C2EBB">
        <w:rPr>
          <w:rFonts w:ascii="Ping LCG Regular" w:hAnsi="Ping LCG Regular" w:cs="Arial"/>
          <w:color w:val="000000" w:themeColor="text1"/>
          <w:spacing w:val="-14"/>
        </w:rPr>
        <w:t xml:space="preserve"> εκατ. το </w:t>
      </w:r>
      <w:r w:rsidR="00EB0CE4" w:rsidRPr="006C2EBB">
        <w:rPr>
          <w:rFonts w:ascii="Ping LCG Regular" w:hAnsi="Ping LCG Regular" w:cs="Arial"/>
          <w:color w:val="000000" w:themeColor="text1"/>
          <w:spacing w:val="-14"/>
        </w:rPr>
        <w:t>α’ τρίμηνο του 2020</w:t>
      </w:r>
      <w:r w:rsidRPr="006C2EBB">
        <w:rPr>
          <w:rFonts w:ascii="Ping LCG Regular" w:hAnsi="Ping LCG Regular" w:cs="Arial"/>
          <w:color w:val="000000" w:themeColor="text1"/>
          <w:spacing w:val="-14"/>
        </w:rPr>
        <w:t xml:space="preserve">, λόγω της μικρότερης παραγωγής από υγρά καύσιμα αλλά και της χαμηλότερης τιμής του μαζούτ και του </w:t>
      </w:r>
      <w:proofErr w:type="spellStart"/>
      <w:r w:rsidRPr="009B2AB5">
        <w:rPr>
          <w:rFonts w:ascii="Ping LCG Regular" w:hAnsi="Ping LCG Regular" w:cs="Arial"/>
          <w:color w:val="000000" w:themeColor="text1"/>
          <w:spacing w:val="-14"/>
        </w:rPr>
        <w:t>diesel</w:t>
      </w:r>
      <w:proofErr w:type="spellEnd"/>
      <w:r w:rsidRPr="006C2EBB">
        <w:rPr>
          <w:rFonts w:ascii="Ping LCG Regular" w:hAnsi="Ping LCG Regular" w:cs="Arial"/>
          <w:color w:val="000000" w:themeColor="text1"/>
          <w:spacing w:val="-14"/>
        </w:rPr>
        <w:t>.</w:t>
      </w:r>
    </w:p>
    <w:p w14:paraId="2684588F" w14:textId="77777777" w:rsidR="00A249A6" w:rsidRPr="00C66757" w:rsidRDefault="00A249A6" w:rsidP="00A249A6">
      <w:pPr>
        <w:widowControl w:val="0"/>
        <w:autoSpaceDE w:val="0"/>
        <w:autoSpaceDN w:val="0"/>
        <w:adjustRightInd w:val="0"/>
        <w:ind w:left="284" w:right="22" w:hanging="142"/>
        <w:jc w:val="both"/>
        <w:rPr>
          <w:rFonts w:ascii="Ping LCG Regular" w:hAnsi="Ping LCG Regular" w:cs="Arial"/>
          <w:strike/>
          <w:color w:val="000000" w:themeColor="text1"/>
          <w:spacing w:val="-14"/>
          <w:highlight w:val="yellow"/>
          <w:lang w:val="el-GR"/>
        </w:rPr>
      </w:pPr>
      <w:r w:rsidRPr="00C66757">
        <w:rPr>
          <w:rFonts w:ascii="Ping LCG Regular" w:hAnsi="Ping LCG Regular" w:cs="Arial"/>
          <w:color w:val="000000" w:themeColor="text1"/>
          <w:spacing w:val="-14"/>
          <w:highlight w:val="yellow"/>
          <w:lang w:val="el-GR"/>
        </w:rPr>
        <w:t xml:space="preserve"> </w:t>
      </w:r>
    </w:p>
    <w:p w14:paraId="154F2680" w14:textId="48C2C97F" w:rsidR="0030091C" w:rsidRPr="00465824" w:rsidRDefault="00A249A6" w:rsidP="00A249A6">
      <w:pPr>
        <w:widowControl w:val="0"/>
        <w:numPr>
          <w:ilvl w:val="0"/>
          <w:numId w:val="3"/>
        </w:numPr>
        <w:autoSpaceDE w:val="0"/>
        <w:autoSpaceDN w:val="0"/>
        <w:adjustRightInd w:val="0"/>
        <w:ind w:left="284" w:right="22" w:hanging="142"/>
        <w:jc w:val="both"/>
        <w:rPr>
          <w:rFonts w:ascii="Ping LCG Regular" w:hAnsi="Ping LCG Regular" w:cs="Arial"/>
          <w:color w:val="000000" w:themeColor="text1"/>
          <w:spacing w:val="-14"/>
          <w:lang w:val="el-GR"/>
        </w:rPr>
      </w:pPr>
      <w:r w:rsidRPr="00465824">
        <w:rPr>
          <w:rFonts w:ascii="Ping LCG Regular" w:hAnsi="Ping LCG Regular" w:cs="Arial"/>
          <w:color w:val="000000" w:themeColor="text1"/>
          <w:spacing w:val="-14"/>
          <w:lang w:val="el-GR"/>
        </w:rPr>
        <w:t xml:space="preserve">Η δαπάνη για φυσικό αέριο, </w:t>
      </w:r>
      <w:r w:rsidR="00EB0CE4" w:rsidRPr="00465824">
        <w:rPr>
          <w:rFonts w:ascii="Ping LCG Regular" w:hAnsi="Ping LCG Regular" w:cs="Arial"/>
          <w:color w:val="000000" w:themeColor="text1"/>
          <w:spacing w:val="-14"/>
          <w:lang w:val="el-GR"/>
        </w:rPr>
        <w:t>αυξήθηκε</w:t>
      </w:r>
      <w:r w:rsidRPr="00465824">
        <w:rPr>
          <w:rFonts w:ascii="Ping LCG Regular" w:hAnsi="Ping LCG Regular" w:cs="Arial"/>
          <w:color w:val="000000" w:themeColor="text1"/>
          <w:spacing w:val="-14"/>
          <w:lang w:val="el-GR"/>
        </w:rPr>
        <w:t xml:space="preserve"> σημαντικά κατά </w:t>
      </w:r>
      <w:r w:rsidR="00EB0CE4" w:rsidRPr="00465824">
        <w:rPr>
          <w:rFonts w:ascii="Ping LCG Regular" w:hAnsi="Ping LCG Regular" w:cs="Arial"/>
          <w:color w:val="000000" w:themeColor="text1"/>
          <w:spacing w:val="-14"/>
          <w:lang w:val="el-GR"/>
        </w:rPr>
        <w:t>62</w:t>
      </w:r>
      <w:r w:rsidRPr="00465824">
        <w:rPr>
          <w:rFonts w:ascii="Ping LCG Regular" w:hAnsi="Ping LCG Regular" w:cs="Arial"/>
          <w:color w:val="000000" w:themeColor="text1"/>
          <w:spacing w:val="-14"/>
          <w:lang w:val="el-GR"/>
        </w:rPr>
        <w:t>% σε €</w:t>
      </w:r>
      <w:r w:rsidR="00EB0CE4" w:rsidRPr="00465824">
        <w:rPr>
          <w:rFonts w:ascii="Ping LCG Regular" w:hAnsi="Ping LCG Regular" w:cs="Arial"/>
          <w:color w:val="000000" w:themeColor="text1"/>
          <w:spacing w:val="-14"/>
          <w:lang w:val="el-GR"/>
        </w:rPr>
        <w:t>95</w:t>
      </w:r>
      <w:r w:rsidR="00635D47" w:rsidRPr="00465824">
        <w:rPr>
          <w:rFonts w:ascii="Ping LCG Regular" w:hAnsi="Ping LCG Regular" w:cs="Arial"/>
          <w:color w:val="000000" w:themeColor="text1"/>
          <w:spacing w:val="-14"/>
          <w:lang w:val="el-GR"/>
        </w:rPr>
        <w:t>,</w:t>
      </w:r>
      <w:r w:rsidR="00EB0CE4" w:rsidRPr="00465824">
        <w:rPr>
          <w:rFonts w:ascii="Ping LCG Regular" w:hAnsi="Ping LCG Regular" w:cs="Arial"/>
          <w:color w:val="000000" w:themeColor="text1"/>
          <w:spacing w:val="-14"/>
          <w:lang w:val="el-GR"/>
        </w:rPr>
        <w:t>1</w:t>
      </w:r>
      <w:r w:rsidRPr="00465824">
        <w:rPr>
          <w:rFonts w:ascii="Ping LCG Regular" w:hAnsi="Ping LCG Regular" w:cs="Arial"/>
          <w:color w:val="000000" w:themeColor="text1"/>
          <w:spacing w:val="-14"/>
          <w:lang w:val="el-GR"/>
        </w:rPr>
        <w:t xml:space="preserve"> εκατ. έναντι €</w:t>
      </w:r>
      <w:r w:rsidR="00EB0CE4" w:rsidRPr="00465824">
        <w:rPr>
          <w:rFonts w:ascii="Ping LCG Regular" w:hAnsi="Ping LCG Regular" w:cs="Arial"/>
          <w:color w:val="000000" w:themeColor="text1"/>
          <w:spacing w:val="-14"/>
          <w:lang w:val="el-GR"/>
        </w:rPr>
        <w:t>58</w:t>
      </w:r>
      <w:r w:rsidR="00635D47" w:rsidRPr="00465824">
        <w:rPr>
          <w:rFonts w:ascii="Ping LCG Regular" w:hAnsi="Ping LCG Regular" w:cs="Arial"/>
          <w:color w:val="000000" w:themeColor="text1"/>
          <w:spacing w:val="-14"/>
          <w:lang w:val="el-GR"/>
        </w:rPr>
        <w:t>,</w:t>
      </w:r>
      <w:r w:rsidR="00EB0CE4" w:rsidRPr="00465824">
        <w:rPr>
          <w:rFonts w:ascii="Ping LCG Regular" w:hAnsi="Ping LCG Regular" w:cs="Arial"/>
          <w:color w:val="000000" w:themeColor="text1"/>
          <w:spacing w:val="-14"/>
          <w:lang w:val="el-GR"/>
        </w:rPr>
        <w:t>7</w:t>
      </w:r>
      <w:r w:rsidRPr="00465824">
        <w:rPr>
          <w:rFonts w:ascii="Ping LCG Regular" w:hAnsi="Ping LCG Regular" w:cs="Arial"/>
          <w:color w:val="000000" w:themeColor="text1"/>
          <w:spacing w:val="-14"/>
          <w:lang w:val="el-GR"/>
        </w:rPr>
        <w:t xml:space="preserve"> εκατ. λόγω </w:t>
      </w:r>
      <w:r w:rsidR="00EB0CE4" w:rsidRPr="00465824">
        <w:rPr>
          <w:rFonts w:ascii="Ping LCG Regular" w:hAnsi="Ping LCG Regular" w:cs="Arial"/>
          <w:color w:val="000000" w:themeColor="text1"/>
          <w:spacing w:val="-14"/>
          <w:lang w:val="el-GR"/>
        </w:rPr>
        <w:t>αύξησης</w:t>
      </w:r>
      <w:r w:rsidRPr="00465824">
        <w:rPr>
          <w:rFonts w:ascii="Ping LCG Regular" w:hAnsi="Ping LCG Regular" w:cs="Arial"/>
          <w:color w:val="000000" w:themeColor="text1"/>
          <w:spacing w:val="-14"/>
          <w:lang w:val="el-GR"/>
        </w:rPr>
        <w:t xml:space="preserve"> </w:t>
      </w:r>
      <w:r w:rsidR="007D1398" w:rsidRPr="00465824">
        <w:rPr>
          <w:rFonts w:ascii="Ping LCG Regular" w:hAnsi="Ping LCG Regular" w:cs="Arial"/>
          <w:color w:val="000000" w:themeColor="text1"/>
          <w:spacing w:val="-14"/>
          <w:lang w:val="el-GR"/>
        </w:rPr>
        <w:t xml:space="preserve">της </w:t>
      </w:r>
      <w:r w:rsidR="003E3156">
        <w:rPr>
          <w:rFonts w:ascii="Ping LCG Regular" w:hAnsi="Ping LCG Regular" w:cs="Arial"/>
          <w:color w:val="000000" w:themeColor="text1"/>
          <w:spacing w:val="-14"/>
          <w:lang w:val="el-GR"/>
        </w:rPr>
        <w:t xml:space="preserve">αντίστοιχης </w:t>
      </w:r>
      <w:r w:rsidR="00635D47" w:rsidRPr="00465824">
        <w:rPr>
          <w:rFonts w:ascii="Ping LCG Regular" w:hAnsi="Ping LCG Regular" w:cs="Arial"/>
          <w:color w:val="000000" w:themeColor="text1"/>
          <w:spacing w:val="-14"/>
          <w:lang w:val="el-GR"/>
        </w:rPr>
        <w:t>παραγωγής</w:t>
      </w:r>
      <w:r w:rsidR="007D1398">
        <w:rPr>
          <w:rFonts w:ascii="Ping LCG Regular" w:hAnsi="Ping LCG Regular" w:cs="Arial"/>
          <w:color w:val="000000" w:themeColor="text1"/>
          <w:spacing w:val="-14"/>
          <w:lang w:val="el-GR"/>
        </w:rPr>
        <w:t xml:space="preserve"> ηλεκτρικής ενέργειας</w:t>
      </w:r>
      <w:r w:rsidR="00635D47" w:rsidRPr="00465824">
        <w:rPr>
          <w:rFonts w:ascii="Ping LCG Regular" w:hAnsi="Ping LCG Regular" w:cs="Arial"/>
          <w:color w:val="000000" w:themeColor="text1"/>
          <w:spacing w:val="-14"/>
          <w:lang w:val="el-GR"/>
        </w:rPr>
        <w:t>.</w:t>
      </w:r>
      <w:r w:rsidR="0030091C" w:rsidRPr="00465824">
        <w:rPr>
          <w:rFonts w:ascii="Ping LCG Regular" w:hAnsi="Ping LCG Regular" w:cs="Arial"/>
          <w:color w:val="000000" w:themeColor="text1"/>
          <w:spacing w:val="-14"/>
          <w:lang w:val="el-GR"/>
        </w:rPr>
        <w:t xml:space="preserve"> </w:t>
      </w:r>
    </w:p>
    <w:p w14:paraId="26328F44" w14:textId="0C1135BC" w:rsidR="00A249A6" w:rsidRPr="00465824" w:rsidRDefault="005F693A" w:rsidP="00851841">
      <w:pPr>
        <w:jc w:val="both"/>
        <w:rPr>
          <w:rFonts w:ascii="Ping LCG Regular" w:hAnsi="Ping LCG Regular" w:cs="Arial"/>
          <w:spacing w:val="-14"/>
          <w:lang w:val="el-GR"/>
        </w:rPr>
      </w:pPr>
      <w:r w:rsidRPr="00465824">
        <w:rPr>
          <w:rFonts w:ascii="Ping LCG Regular" w:hAnsi="Ping LCG Regular" w:cs="Arial"/>
          <w:spacing w:val="-14"/>
          <w:lang w:val="el-GR"/>
        </w:rPr>
        <w:t xml:space="preserve">     </w:t>
      </w:r>
      <w:r w:rsidR="00A249A6" w:rsidRPr="00465824">
        <w:rPr>
          <w:rFonts w:ascii="Ping LCG Regular" w:hAnsi="Ping LCG Regular" w:cs="Arial"/>
          <w:spacing w:val="-14"/>
          <w:lang w:val="el-GR"/>
        </w:rPr>
        <w:t xml:space="preserve"> </w:t>
      </w:r>
    </w:p>
    <w:p w14:paraId="7CAEEE67" w14:textId="6D9D99F9" w:rsidR="00A249A6" w:rsidRPr="00465824" w:rsidRDefault="00A249A6">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465824">
        <w:rPr>
          <w:rFonts w:ascii="Ping LCG Regular" w:hAnsi="Ping LCG Regular" w:cs="Arial"/>
          <w:spacing w:val="-14"/>
          <w:lang w:val="el-GR"/>
        </w:rPr>
        <w:t>Η δαπάνη για αγορές ενέργειας από το Σύστημα (ηπειρωτική χώρα) και το Δίκτυο (μη διασυνδεδεμένα νησιά)</w:t>
      </w:r>
      <w:r w:rsidR="00500167" w:rsidRPr="00465824">
        <w:rPr>
          <w:rFonts w:ascii="Ping LCG Regular" w:hAnsi="Ping LCG Regular" w:cs="Arial"/>
          <w:spacing w:val="-14"/>
          <w:lang w:val="el-GR"/>
        </w:rPr>
        <w:t>,</w:t>
      </w:r>
      <w:r w:rsidR="00904859" w:rsidRPr="00465824">
        <w:rPr>
          <w:rFonts w:ascii="Ping LCG Regular" w:hAnsi="Ping LCG Regular" w:cs="Arial"/>
          <w:spacing w:val="-14"/>
          <w:lang w:val="el-GR"/>
        </w:rPr>
        <w:t xml:space="preserve"> </w:t>
      </w:r>
      <w:r w:rsidRPr="00465824">
        <w:rPr>
          <w:rFonts w:ascii="Ping LCG Regular" w:hAnsi="Ping LCG Regular" w:cs="Arial"/>
          <w:spacing w:val="-14"/>
          <w:lang w:val="el-GR"/>
        </w:rPr>
        <w:t>μειώθηκε κατά €</w:t>
      </w:r>
      <w:r w:rsidR="00245AB3" w:rsidRPr="00465824">
        <w:rPr>
          <w:rFonts w:ascii="Ping LCG Regular" w:hAnsi="Ping LCG Regular" w:cs="Arial"/>
          <w:spacing w:val="-14"/>
          <w:lang w:val="el-GR"/>
        </w:rPr>
        <w:t>1</w:t>
      </w:r>
      <w:r w:rsidR="00032103">
        <w:rPr>
          <w:rFonts w:ascii="Ping LCG Regular" w:hAnsi="Ping LCG Regular" w:cs="Arial"/>
          <w:spacing w:val="-14"/>
          <w:lang w:val="el-GR"/>
        </w:rPr>
        <w:t>85,6</w:t>
      </w:r>
      <w:r w:rsidRPr="00465824">
        <w:rPr>
          <w:rFonts w:ascii="Ping LCG Regular" w:hAnsi="Ping LCG Regular" w:cs="Arial"/>
          <w:spacing w:val="-14"/>
          <w:lang w:val="el-GR"/>
        </w:rPr>
        <w:t xml:space="preserve"> εκατ. λόγω</w:t>
      </w:r>
      <w:r w:rsidR="00736421" w:rsidRPr="00465824">
        <w:rPr>
          <w:rFonts w:ascii="Ping LCG Regular" w:hAnsi="Ping LCG Regular" w:cs="Arial"/>
          <w:spacing w:val="-14"/>
          <w:lang w:val="el-GR"/>
        </w:rPr>
        <w:t xml:space="preserve"> του μικρότερου όγκου των αγορών ενέργειας </w:t>
      </w:r>
      <w:r w:rsidR="003E3156" w:rsidRPr="00465824">
        <w:rPr>
          <w:rFonts w:ascii="Ping LCG Regular" w:hAnsi="Ping LCG Regular" w:cs="Arial"/>
          <w:spacing w:val="-14"/>
          <w:lang w:val="el-GR"/>
        </w:rPr>
        <w:t>παρά</w:t>
      </w:r>
      <w:r w:rsidRPr="00465824">
        <w:rPr>
          <w:rFonts w:ascii="Ping LCG Regular" w:hAnsi="Ping LCG Regular" w:cs="Arial"/>
          <w:spacing w:val="-14"/>
          <w:lang w:val="el-GR"/>
        </w:rPr>
        <w:t xml:space="preserve"> τη</w:t>
      </w:r>
      <w:r w:rsidR="007D1398">
        <w:rPr>
          <w:rFonts w:ascii="Ping LCG Regular" w:hAnsi="Ping LCG Regular" w:cs="Arial"/>
          <w:spacing w:val="-14"/>
          <w:lang w:val="el-GR"/>
        </w:rPr>
        <w:t>ν</w:t>
      </w:r>
      <w:r w:rsidRPr="00465824">
        <w:rPr>
          <w:rFonts w:ascii="Ping LCG Regular" w:hAnsi="Ping LCG Regular" w:cs="Arial"/>
          <w:spacing w:val="-14"/>
          <w:lang w:val="el-GR"/>
        </w:rPr>
        <w:t xml:space="preserve"> </w:t>
      </w:r>
      <w:r w:rsidR="00736421" w:rsidRPr="00465824">
        <w:rPr>
          <w:rFonts w:ascii="Ping LCG Regular" w:hAnsi="Ping LCG Regular" w:cs="Arial"/>
          <w:spacing w:val="-14"/>
          <w:lang w:val="el-GR"/>
        </w:rPr>
        <w:t>αύξηση</w:t>
      </w:r>
      <w:r w:rsidRPr="00465824">
        <w:rPr>
          <w:rFonts w:ascii="Ping LCG Regular" w:hAnsi="Ping LCG Regular" w:cs="Arial"/>
          <w:spacing w:val="-14"/>
          <w:lang w:val="el-GR"/>
        </w:rPr>
        <w:t xml:space="preserve"> της </w:t>
      </w:r>
      <w:r w:rsidR="00AC6FCA" w:rsidRPr="00465824">
        <w:rPr>
          <w:rFonts w:ascii="Ping LCG Regular" w:hAnsi="Ping LCG Regular" w:cs="Arial"/>
          <w:spacing w:val="-14"/>
          <w:lang w:val="el-GR"/>
        </w:rPr>
        <w:t>Τιμής Εκκαθάρισης Αγοράς</w:t>
      </w:r>
      <w:r w:rsidR="00DD21AB">
        <w:rPr>
          <w:rFonts w:ascii="Ping LCG Regular" w:hAnsi="Ping LCG Regular" w:cs="Arial"/>
          <w:spacing w:val="-14"/>
          <w:lang w:val="el-GR"/>
        </w:rPr>
        <w:t xml:space="preserve"> (ΤΕΑ)</w:t>
      </w:r>
      <w:r w:rsidRPr="00465824">
        <w:rPr>
          <w:rFonts w:ascii="Ping LCG Regular" w:hAnsi="Ping LCG Regular" w:cs="Arial"/>
          <w:spacing w:val="-14"/>
          <w:lang w:val="el-GR"/>
        </w:rPr>
        <w:t xml:space="preserve"> από </w:t>
      </w:r>
      <w:r w:rsidR="00096713" w:rsidRPr="00465824">
        <w:rPr>
          <w:rFonts w:ascii="Ping LCG Regular" w:hAnsi="Ping LCG Regular" w:cs="Arial"/>
          <w:spacing w:val="-14"/>
          <w:lang w:val="el-GR"/>
        </w:rPr>
        <w:t>€</w:t>
      </w:r>
      <w:r w:rsidR="00736421" w:rsidRPr="00465824">
        <w:rPr>
          <w:rFonts w:ascii="Ping LCG Regular" w:hAnsi="Ping LCG Regular" w:cs="Arial"/>
          <w:spacing w:val="-14"/>
          <w:lang w:val="el-GR"/>
        </w:rPr>
        <w:t>43</w:t>
      </w:r>
      <w:r w:rsidR="00CF573C" w:rsidRPr="00465824">
        <w:rPr>
          <w:rFonts w:ascii="Ping LCG Regular" w:hAnsi="Ping LCG Regular" w:cs="Arial"/>
          <w:spacing w:val="-14"/>
          <w:lang w:val="el-GR"/>
        </w:rPr>
        <w:t>,</w:t>
      </w:r>
      <w:r w:rsidR="00736421" w:rsidRPr="00465824">
        <w:rPr>
          <w:rFonts w:ascii="Ping LCG Regular" w:hAnsi="Ping LCG Regular" w:cs="Arial"/>
          <w:spacing w:val="-14"/>
          <w:lang w:val="el-GR"/>
        </w:rPr>
        <w:t>7</w:t>
      </w:r>
      <w:r w:rsidRPr="00465824">
        <w:rPr>
          <w:rFonts w:ascii="Ping LCG Regular" w:hAnsi="Ping LCG Regular" w:cs="Arial"/>
          <w:spacing w:val="-14"/>
          <w:lang w:val="el-GR"/>
        </w:rPr>
        <w:t>/</w:t>
      </w:r>
      <w:proofErr w:type="spellStart"/>
      <w:r w:rsidRPr="00465824">
        <w:rPr>
          <w:rFonts w:ascii="Ping LCG Regular" w:hAnsi="Ping LCG Regular" w:cs="Arial"/>
          <w:spacing w:val="-14"/>
          <w:lang w:val="el-GR"/>
        </w:rPr>
        <w:t>MWh</w:t>
      </w:r>
      <w:proofErr w:type="spellEnd"/>
      <w:r w:rsidRPr="00465824">
        <w:rPr>
          <w:rFonts w:ascii="Ping LCG Regular" w:hAnsi="Ping LCG Regular" w:cs="Arial"/>
          <w:spacing w:val="-14"/>
          <w:lang w:val="el-GR"/>
        </w:rPr>
        <w:t xml:space="preserve"> το </w:t>
      </w:r>
      <w:r w:rsidR="00245AB3" w:rsidRPr="0015574E">
        <w:rPr>
          <w:rFonts w:ascii="Ping LCG Regular" w:hAnsi="Ping LCG Regular" w:cs="Arial"/>
          <w:spacing w:val="-14"/>
          <w:lang w:val="el-GR"/>
        </w:rPr>
        <w:t>α’ τρίμηνο του 2020</w:t>
      </w:r>
      <w:r w:rsidRPr="00465824">
        <w:rPr>
          <w:rFonts w:ascii="Ping LCG Regular" w:hAnsi="Ping LCG Regular" w:cs="Arial"/>
          <w:spacing w:val="-14"/>
          <w:lang w:val="el-GR"/>
        </w:rPr>
        <w:t xml:space="preserve"> σε €</w:t>
      </w:r>
      <w:r w:rsidR="00736421" w:rsidRPr="00465824">
        <w:rPr>
          <w:rFonts w:ascii="Ping LCG Regular" w:hAnsi="Ping LCG Regular" w:cs="Arial"/>
          <w:spacing w:val="-14"/>
          <w:lang w:val="el-GR"/>
        </w:rPr>
        <w:t>57</w:t>
      </w:r>
      <w:r w:rsidR="00CF573C" w:rsidRPr="00465824">
        <w:rPr>
          <w:rFonts w:ascii="Ping LCG Regular" w:hAnsi="Ping LCG Regular" w:cs="Arial"/>
          <w:spacing w:val="-14"/>
          <w:lang w:val="el-GR"/>
        </w:rPr>
        <w:t>,</w:t>
      </w:r>
      <w:r w:rsidR="00736421" w:rsidRPr="00465824">
        <w:rPr>
          <w:rFonts w:ascii="Ping LCG Regular" w:hAnsi="Ping LCG Regular" w:cs="Arial"/>
          <w:spacing w:val="-14"/>
          <w:lang w:val="el-GR"/>
        </w:rPr>
        <w:t>6</w:t>
      </w:r>
      <w:r w:rsidRPr="00465824">
        <w:rPr>
          <w:rFonts w:ascii="Ping LCG Regular" w:hAnsi="Ping LCG Regular" w:cs="Arial"/>
          <w:spacing w:val="-14"/>
          <w:lang w:val="el-GR"/>
        </w:rPr>
        <w:t>/</w:t>
      </w:r>
      <w:proofErr w:type="spellStart"/>
      <w:r w:rsidRPr="00465824">
        <w:rPr>
          <w:rFonts w:ascii="Ping LCG Regular" w:hAnsi="Ping LCG Regular" w:cs="Arial"/>
          <w:spacing w:val="-14"/>
          <w:lang w:val="el-GR"/>
        </w:rPr>
        <w:t>MWh</w:t>
      </w:r>
      <w:proofErr w:type="spellEnd"/>
      <w:r w:rsidRPr="00465824">
        <w:rPr>
          <w:rFonts w:ascii="Ping LCG Regular" w:hAnsi="Ping LCG Regular" w:cs="Arial"/>
          <w:spacing w:val="-14"/>
          <w:lang w:val="el-GR"/>
        </w:rPr>
        <w:t xml:space="preserve"> </w:t>
      </w:r>
      <w:r w:rsidR="00635D47" w:rsidRPr="00465824">
        <w:rPr>
          <w:rFonts w:ascii="Ping LCG Regular" w:hAnsi="Ping LCG Regular" w:cs="Arial"/>
          <w:spacing w:val="-14"/>
          <w:lang w:val="el-GR"/>
        </w:rPr>
        <w:t>το</w:t>
      </w:r>
      <w:r w:rsidRPr="00465824">
        <w:rPr>
          <w:rFonts w:ascii="Ping LCG Regular" w:hAnsi="Ping LCG Regular" w:cs="Arial"/>
          <w:spacing w:val="-14"/>
          <w:lang w:val="el-GR"/>
        </w:rPr>
        <w:t xml:space="preserve"> </w:t>
      </w:r>
      <w:r w:rsidR="00245AB3" w:rsidRPr="0015574E">
        <w:rPr>
          <w:rFonts w:ascii="Ping LCG Regular" w:hAnsi="Ping LCG Regular" w:cs="Arial"/>
          <w:spacing w:val="-14"/>
          <w:lang w:val="el-GR"/>
        </w:rPr>
        <w:t>α’ τρίμηνο του 2021</w:t>
      </w:r>
      <w:r w:rsidR="00736421" w:rsidRPr="00465824">
        <w:rPr>
          <w:rFonts w:ascii="Ping LCG Regular" w:hAnsi="Ping LCG Regular" w:cs="Arial"/>
          <w:spacing w:val="-14"/>
          <w:lang w:val="el-GR"/>
        </w:rPr>
        <w:t>.</w:t>
      </w:r>
      <w:r w:rsidR="00904859" w:rsidRPr="00465824">
        <w:rPr>
          <w:rFonts w:ascii="Ping LCG Regular" w:hAnsi="Ping LCG Regular" w:cs="Arial"/>
          <w:spacing w:val="-14"/>
          <w:lang w:val="el-GR"/>
        </w:rPr>
        <w:t xml:space="preserve"> </w:t>
      </w:r>
    </w:p>
    <w:p w14:paraId="5DFCE94A" w14:textId="77777777" w:rsidR="00A249A6" w:rsidRPr="00C66757" w:rsidRDefault="00A249A6" w:rsidP="00A249A6">
      <w:pPr>
        <w:pStyle w:val="af1"/>
        <w:rPr>
          <w:rFonts w:ascii="Ping LCG Regular" w:hAnsi="Ping LCG Regular" w:cs="Arial"/>
          <w:spacing w:val="-14"/>
          <w:highlight w:val="yellow"/>
        </w:rPr>
      </w:pPr>
    </w:p>
    <w:p w14:paraId="432647F3" w14:textId="02B23C2B" w:rsidR="005F693A" w:rsidRPr="00465824" w:rsidRDefault="00A249A6" w:rsidP="00A249A6">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465824">
        <w:rPr>
          <w:rFonts w:ascii="Ping LCG Regular" w:hAnsi="Ping LCG Regular" w:cs="Arial"/>
          <w:spacing w:val="-14"/>
          <w:lang w:val="el-GR"/>
        </w:rPr>
        <w:t xml:space="preserve">Η δαπάνη για δικαιώματα εκπομπών </w:t>
      </w:r>
      <w:r w:rsidRPr="00465824">
        <w:rPr>
          <w:rFonts w:ascii="Ping LCG Regular" w:hAnsi="Ping LCG Regular" w:cs="Arial"/>
          <w:spacing w:val="-14"/>
        </w:rPr>
        <w:t>CO</w:t>
      </w:r>
      <w:r w:rsidRPr="00465824">
        <w:rPr>
          <w:rFonts w:ascii="Ping LCG Regular" w:hAnsi="Ping LCG Regular" w:cs="Arial"/>
          <w:spacing w:val="-14"/>
          <w:vertAlign w:val="subscript"/>
          <w:lang w:val="el-GR"/>
        </w:rPr>
        <w:t>2</w:t>
      </w:r>
      <w:r w:rsidRPr="00465824">
        <w:rPr>
          <w:rFonts w:ascii="Ping LCG Regular" w:hAnsi="Ping LCG Regular" w:cs="Arial"/>
          <w:spacing w:val="-14"/>
          <w:lang w:val="el-GR"/>
        </w:rPr>
        <w:t xml:space="preserve"> </w:t>
      </w:r>
      <w:r w:rsidR="00736421" w:rsidRPr="00465824">
        <w:rPr>
          <w:rFonts w:ascii="Ping LCG Regular" w:hAnsi="Ping LCG Regular" w:cs="Arial"/>
          <w:spacing w:val="-14"/>
          <w:lang w:val="el-GR"/>
        </w:rPr>
        <w:t xml:space="preserve">αυξήθηκε </w:t>
      </w:r>
      <w:r w:rsidRPr="00465824">
        <w:rPr>
          <w:rFonts w:ascii="Ping LCG Regular" w:hAnsi="Ping LCG Regular" w:cs="Arial"/>
          <w:spacing w:val="-14"/>
          <w:lang w:val="el-GR"/>
        </w:rPr>
        <w:t>σε €</w:t>
      </w:r>
      <w:r w:rsidR="00736421" w:rsidRPr="00465824">
        <w:rPr>
          <w:rFonts w:ascii="Ping LCG Regular" w:hAnsi="Ping LCG Regular" w:cs="Arial"/>
          <w:spacing w:val="-14"/>
          <w:lang w:val="el-GR"/>
        </w:rPr>
        <w:t>138,</w:t>
      </w:r>
      <w:r w:rsidR="00635D47" w:rsidRPr="00465824">
        <w:rPr>
          <w:rFonts w:ascii="Ping LCG Regular" w:hAnsi="Ping LCG Regular" w:cs="Arial"/>
          <w:spacing w:val="-14"/>
          <w:lang w:val="el-GR"/>
        </w:rPr>
        <w:t>5</w:t>
      </w:r>
      <w:r w:rsidRPr="00465824">
        <w:rPr>
          <w:rFonts w:ascii="Ping LCG Regular" w:hAnsi="Ping LCG Regular" w:cs="Arial"/>
          <w:spacing w:val="-14"/>
          <w:lang w:val="el-GR"/>
        </w:rPr>
        <w:t xml:space="preserve"> εκατ. το</w:t>
      </w:r>
      <w:r w:rsidR="00736421" w:rsidRPr="00465824">
        <w:rPr>
          <w:rFonts w:ascii="Ping LCG Regular" w:hAnsi="Ping LCG Regular" w:cs="Arial"/>
          <w:spacing w:val="-14"/>
          <w:lang w:val="el-GR"/>
        </w:rPr>
        <w:t xml:space="preserve"> </w:t>
      </w:r>
      <w:r w:rsidR="00736421" w:rsidRPr="00736421">
        <w:rPr>
          <w:rFonts w:ascii="Ping LCG Regular" w:hAnsi="Ping LCG Regular" w:cs="Arial"/>
          <w:spacing w:val="-14"/>
          <w:szCs w:val="26"/>
          <w:lang w:val="el-GR"/>
        </w:rPr>
        <w:t>α’ τρίμηνο του 2021</w:t>
      </w:r>
      <w:r w:rsidRPr="00465824">
        <w:rPr>
          <w:rFonts w:ascii="Ping LCG Regular" w:hAnsi="Ping LCG Regular" w:cs="Arial"/>
          <w:spacing w:val="-14"/>
          <w:lang w:val="el-GR"/>
        </w:rPr>
        <w:t xml:space="preserve"> από €</w:t>
      </w:r>
      <w:r w:rsidR="00736421" w:rsidRPr="00465824">
        <w:rPr>
          <w:rFonts w:ascii="Ping LCG Regular" w:hAnsi="Ping LCG Regular" w:cs="Arial"/>
          <w:spacing w:val="-14"/>
          <w:lang w:val="el-GR"/>
        </w:rPr>
        <w:t>119,7</w:t>
      </w:r>
      <w:r w:rsidRPr="00465824">
        <w:rPr>
          <w:rFonts w:ascii="Ping LCG Regular" w:hAnsi="Ping LCG Regular" w:cs="Arial"/>
          <w:spacing w:val="-14"/>
          <w:lang w:val="el-GR"/>
        </w:rPr>
        <w:t xml:space="preserve"> εκατ. το</w:t>
      </w:r>
      <w:r w:rsidR="00736421" w:rsidRPr="00736421">
        <w:rPr>
          <w:lang w:val="el-GR"/>
        </w:rPr>
        <w:t xml:space="preserve"> </w:t>
      </w:r>
      <w:r w:rsidR="00736421" w:rsidRPr="00736421">
        <w:rPr>
          <w:rFonts w:ascii="Ping LCG Regular" w:hAnsi="Ping LCG Regular" w:cs="Arial"/>
          <w:spacing w:val="-14"/>
          <w:lang w:val="el-GR"/>
        </w:rPr>
        <w:t xml:space="preserve">α’ τρίμηνο του </w:t>
      </w:r>
      <w:r w:rsidR="00736421" w:rsidRPr="002868CC">
        <w:rPr>
          <w:rFonts w:ascii="Ping LCG Regular" w:hAnsi="Ping LCG Regular" w:cs="Arial"/>
          <w:spacing w:val="-14"/>
          <w:lang w:val="el-GR"/>
        </w:rPr>
        <w:t>2020</w:t>
      </w:r>
      <w:r w:rsidRPr="00465824">
        <w:rPr>
          <w:rFonts w:ascii="Ping LCG Regular" w:hAnsi="Ping LCG Regular" w:cs="Arial"/>
          <w:spacing w:val="-14"/>
          <w:lang w:val="el-GR"/>
        </w:rPr>
        <w:t xml:space="preserve">, λόγω </w:t>
      </w:r>
      <w:r w:rsidR="002868CC" w:rsidRPr="00465824">
        <w:rPr>
          <w:rFonts w:ascii="Ping LCG Regular" w:hAnsi="Ping LCG Regular" w:cs="Arial"/>
          <w:spacing w:val="-14"/>
          <w:lang w:val="el-GR"/>
        </w:rPr>
        <w:t xml:space="preserve">της </w:t>
      </w:r>
      <w:r w:rsidRPr="00465824">
        <w:rPr>
          <w:rFonts w:ascii="Ping LCG Regular" w:hAnsi="Ping LCG Regular" w:cs="Arial"/>
          <w:spacing w:val="-14"/>
          <w:lang w:val="el-GR"/>
        </w:rPr>
        <w:t>αύξηση</w:t>
      </w:r>
      <w:r w:rsidR="008A75AF">
        <w:rPr>
          <w:rFonts w:ascii="Ping LCG Regular" w:hAnsi="Ping LCG Regular" w:cs="Arial"/>
          <w:spacing w:val="-14"/>
          <w:lang w:val="el-GR"/>
        </w:rPr>
        <w:t xml:space="preserve"> </w:t>
      </w:r>
      <w:r w:rsidRPr="00465824">
        <w:rPr>
          <w:rFonts w:ascii="Ping LCG Regular" w:hAnsi="Ping LCG Regular" w:cs="Arial"/>
          <w:spacing w:val="-14"/>
          <w:lang w:val="el-GR"/>
        </w:rPr>
        <w:t xml:space="preserve"> της μέσης τιμής δικαιωμάτων εκπομπών </w:t>
      </w:r>
      <w:r w:rsidRPr="00465824">
        <w:rPr>
          <w:rFonts w:ascii="Ping LCG Regular" w:hAnsi="Ping LCG Regular" w:cs="Arial"/>
          <w:spacing w:val="-14"/>
        </w:rPr>
        <w:t>CO</w:t>
      </w:r>
      <w:r w:rsidRPr="00465824">
        <w:rPr>
          <w:rFonts w:ascii="Ping LCG Regular" w:hAnsi="Ping LCG Regular" w:cs="Arial"/>
          <w:spacing w:val="-14"/>
          <w:vertAlign w:val="subscript"/>
          <w:lang w:val="el-GR"/>
        </w:rPr>
        <w:t>2</w:t>
      </w:r>
      <w:r w:rsidRPr="00465824">
        <w:rPr>
          <w:rFonts w:ascii="Ping LCG Regular" w:hAnsi="Ping LCG Regular" w:cs="Arial"/>
          <w:spacing w:val="-14"/>
          <w:lang w:val="el-GR"/>
        </w:rPr>
        <w:t xml:space="preserve"> από €2</w:t>
      </w:r>
      <w:r w:rsidR="00F9037B" w:rsidRPr="00465824">
        <w:rPr>
          <w:rFonts w:ascii="Ping LCG Regular" w:hAnsi="Ping LCG Regular" w:cs="Arial"/>
          <w:spacing w:val="-14"/>
          <w:lang w:val="el-GR"/>
        </w:rPr>
        <w:t>4</w:t>
      </w:r>
      <w:r w:rsidRPr="00465824">
        <w:rPr>
          <w:rFonts w:ascii="Ping LCG Regular" w:hAnsi="Ping LCG Regular" w:cs="Arial"/>
          <w:spacing w:val="-14"/>
          <w:lang w:val="el-GR"/>
        </w:rPr>
        <w:t>/τόνο σε €</w:t>
      </w:r>
      <w:r w:rsidR="00F9037B" w:rsidRPr="00465824">
        <w:rPr>
          <w:rFonts w:ascii="Ping LCG Regular" w:hAnsi="Ping LCG Regular" w:cs="Arial"/>
          <w:spacing w:val="-14"/>
          <w:lang w:val="el-GR"/>
        </w:rPr>
        <w:t>31</w:t>
      </w:r>
      <w:r w:rsidRPr="00465824">
        <w:rPr>
          <w:rFonts w:ascii="Ping LCG Regular" w:hAnsi="Ping LCG Regular" w:cs="Arial"/>
          <w:spacing w:val="-14"/>
          <w:lang w:val="el-GR"/>
        </w:rPr>
        <w:t>,</w:t>
      </w:r>
      <w:r w:rsidR="00F9037B" w:rsidRPr="00465824">
        <w:rPr>
          <w:rFonts w:ascii="Ping LCG Regular" w:hAnsi="Ping LCG Regular" w:cs="Arial"/>
          <w:spacing w:val="-14"/>
          <w:lang w:val="el-GR"/>
        </w:rPr>
        <w:t>7</w:t>
      </w:r>
      <w:r w:rsidRPr="00465824">
        <w:rPr>
          <w:rFonts w:ascii="Ping LCG Regular" w:hAnsi="Ping LCG Regular" w:cs="Arial"/>
          <w:spacing w:val="-14"/>
          <w:lang w:val="el-GR"/>
        </w:rPr>
        <w:t>/τόνο</w:t>
      </w:r>
      <w:r w:rsidR="003E3156">
        <w:rPr>
          <w:rFonts w:ascii="Ping LCG Regular" w:hAnsi="Ping LCG Regular" w:cs="Arial"/>
          <w:spacing w:val="-14"/>
          <w:lang w:val="el-GR"/>
        </w:rPr>
        <w:t xml:space="preserve">, παρά τη μείωση των ποσοτήτων </w:t>
      </w:r>
      <w:r w:rsidR="003E3156">
        <w:rPr>
          <w:rFonts w:ascii="Ping LCG Regular" w:hAnsi="Ping LCG Regular" w:cs="Arial"/>
          <w:spacing w:val="-14"/>
        </w:rPr>
        <w:t>CO</w:t>
      </w:r>
      <w:r w:rsidR="003E3156" w:rsidRPr="00D60E63">
        <w:rPr>
          <w:rFonts w:ascii="Ping LCG Regular" w:hAnsi="Ping LCG Regular" w:cs="Arial"/>
          <w:spacing w:val="-14"/>
          <w:vertAlign w:val="subscript"/>
          <w:lang w:val="el-GR"/>
        </w:rPr>
        <w:t>2</w:t>
      </w:r>
      <w:r w:rsidR="003E3156" w:rsidRPr="00465824">
        <w:rPr>
          <w:rFonts w:ascii="Ping LCG Regular" w:hAnsi="Ping LCG Regular" w:cs="Arial"/>
          <w:spacing w:val="-14"/>
          <w:lang w:val="el-GR"/>
        </w:rPr>
        <w:t xml:space="preserve"> </w:t>
      </w:r>
      <w:r w:rsidR="003E3156">
        <w:rPr>
          <w:rFonts w:ascii="Ping LCG Regular" w:hAnsi="Ping LCG Regular" w:cs="Arial"/>
          <w:spacing w:val="-14"/>
          <w:lang w:val="el-GR"/>
        </w:rPr>
        <w:t>κατά 11,4%</w:t>
      </w:r>
      <w:r w:rsidR="00BC0B5F" w:rsidRPr="00465824">
        <w:rPr>
          <w:rFonts w:ascii="Ping LCG Regular" w:hAnsi="Ping LCG Regular" w:cs="Arial"/>
          <w:spacing w:val="-14"/>
          <w:lang w:val="el-GR"/>
        </w:rPr>
        <w:t xml:space="preserve">. </w:t>
      </w:r>
    </w:p>
    <w:p w14:paraId="4C88369E" w14:textId="4E557B4D" w:rsidR="00BC0B5F" w:rsidRPr="00C66757" w:rsidRDefault="00BC0B5F" w:rsidP="00B95D17">
      <w:pPr>
        <w:pStyle w:val="af1"/>
        <w:rPr>
          <w:rFonts w:ascii="Ping LCG Regular" w:hAnsi="Ping LCG Regular" w:cs="Arial"/>
          <w:spacing w:val="-14"/>
          <w:highlight w:val="yellow"/>
        </w:rPr>
      </w:pPr>
    </w:p>
    <w:p w14:paraId="7EB7821C" w14:textId="77777777" w:rsidR="009C7DD4" w:rsidRPr="00486A4F" w:rsidRDefault="009C7DD4" w:rsidP="00465824">
      <w:pPr>
        <w:widowControl w:val="0"/>
        <w:autoSpaceDE w:val="0"/>
        <w:autoSpaceDN w:val="0"/>
        <w:adjustRightInd w:val="0"/>
        <w:ind w:left="1" w:right="18"/>
        <w:rPr>
          <w:rFonts w:ascii="Ping LCG Regular" w:hAnsi="Ping LCG Regular" w:cs="Arial"/>
          <w:bCs/>
          <w:spacing w:val="-14"/>
          <w:szCs w:val="26"/>
          <w:u w:val="single"/>
          <w:lang w:val="el-GR"/>
        </w:rPr>
      </w:pPr>
      <w:bookmarkStart w:id="7" w:name="_Hlk69124916"/>
      <w:bookmarkStart w:id="8" w:name="_Hlk68249890"/>
      <w:bookmarkStart w:id="9" w:name="_Hlk72363281"/>
      <w:r w:rsidRPr="00486A4F">
        <w:rPr>
          <w:rFonts w:ascii="Ping LCG Regular" w:hAnsi="Ping LCG Regular" w:cs="Arial"/>
          <w:bCs/>
          <w:spacing w:val="-14"/>
          <w:szCs w:val="26"/>
          <w:u w:val="single"/>
          <w:lang w:val="el-GR"/>
        </w:rPr>
        <w:t xml:space="preserve">Δαπάνες Μισθοδοσίας  </w:t>
      </w:r>
    </w:p>
    <w:p w14:paraId="6107712B" w14:textId="77777777" w:rsidR="009C7DD4" w:rsidRPr="00486A4F" w:rsidRDefault="009C7DD4" w:rsidP="009C7DD4">
      <w:pPr>
        <w:pStyle w:val="af1"/>
        <w:rPr>
          <w:rFonts w:ascii="Ping LCG Regular" w:eastAsiaTheme="minorHAnsi" w:hAnsi="Ping LCG Regular" w:cs="Arial"/>
          <w:bCs/>
          <w:spacing w:val="-14"/>
          <w:szCs w:val="26"/>
          <w:lang w:eastAsia="en-US"/>
        </w:rPr>
      </w:pPr>
      <w:r w:rsidRPr="00486A4F">
        <w:rPr>
          <w:rFonts w:ascii="Ping LCG Regular" w:eastAsiaTheme="minorHAnsi" w:hAnsi="Ping LCG Regular" w:cs="Arial"/>
          <w:bCs/>
          <w:spacing w:val="-14"/>
          <w:szCs w:val="26"/>
          <w:lang w:eastAsia="en-US"/>
        </w:rPr>
        <w:t xml:space="preserve"> </w:t>
      </w:r>
    </w:p>
    <w:p w14:paraId="378B832D" w14:textId="0D1D13B0" w:rsidR="00B20086" w:rsidRPr="00486A4F" w:rsidRDefault="009C7DD4" w:rsidP="00A249A6">
      <w:pPr>
        <w:widowControl w:val="0"/>
        <w:autoSpaceDE w:val="0"/>
        <w:autoSpaceDN w:val="0"/>
        <w:adjustRightInd w:val="0"/>
        <w:ind w:right="20"/>
        <w:jc w:val="both"/>
        <w:rPr>
          <w:rFonts w:ascii="Ping LCG Regular" w:hAnsi="Ping LCG Regular" w:cs="Arial"/>
          <w:b/>
          <w:spacing w:val="-14"/>
          <w:szCs w:val="26"/>
          <w:lang w:val="el-GR"/>
        </w:rPr>
      </w:pPr>
      <w:r w:rsidRPr="00486A4F">
        <w:rPr>
          <w:rFonts w:ascii="Ping LCG Regular" w:hAnsi="Ping LCG Regular" w:cs="Arial"/>
          <w:bCs/>
          <w:spacing w:val="-14"/>
          <w:szCs w:val="26"/>
          <w:lang w:val="el-GR"/>
        </w:rPr>
        <w:t xml:space="preserve">Η δαπάνη μισθοδοσίας χωρίς τις εφάπαξ επιπτώσεις, μειώθηκε κατά €14,7 εκατ. σε €159,5 εκατ. το </w:t>
      </w:r>
      <w:proofErr w:type="spellStart"/>
      <w:r w:rsidRPr="00486A4F">
        <w:rPr>
          <w:rFonts w:ascii="Ping LCG Regular" w:hAnsi="Ping LCG Regular" w:cs="Arial"/>
          <w:bCs/>
          <w:spacing w:val="-14"/>
          <w:szCs w:val="26"/>
          <w:lang w:val="el-GR"/>
        </w:rPr>
        <w:t>α΄τρίμηνο</w:t>
      </w:r>
      <w:proofErr w:type="spellEnd"/>
      <w:r w:rsidRPr="00486A4F">
        <w:rPr>
          <w:rFonts w:ascii="Ping LCG Regular" w:hAnsi="Ping LCG Regular" w:cs="Arial"/>
          <w:bCs/>
          <w:spacing w:val="-14"/>
          <w:szCs w:val="26"/>
          <w:lang w:val="el-GR"/>
        </w:rPr>
        <w:t xml:space="preserve"> 2021 από €174,2 εκατ. το </w:t>
      </w:r>
      <w:proofErr w:type="spellStart"/>
      <w:r w:rsidRPr="00486A4F">
        <w:rPr>
          <w:rFonts w:ascii="Ping LCG Regular" w:hAnsi="Ping LCG Regular" w:cs="Arial"/>
          <w:bCs/>
          <w:spacing w:val="-14"/>
          <w:szCs w:val="26"/>
          <w:lang w:val="el-GR"/>
        </w:rPr>
        <w:t>α΄τρίμηνο</w:t>
      </w:r>
      <w:proofErr w:type="spellEnd"/>
      <w:r w:rsidRPr="00486A4F">
        <w:rPr>
          <w:rFonts w:ascii="Ping LCG Regular" w:hAnsi="Ping LCG Regular" w:cs="Arial"/>
          <w:bCs/>
          <w:spacing w:val="-14"/>
          <w:szCs w:val="26"/>
          <w:lang w:val="el-GR"/>
        </w:rPr>
        <w:t xml:space="preserve"> 2020. Η μείωση αυτή οφείλεται κυρίως σε αποχωρήσεις τακτικού προσωπικού λόγω συνταξιοδότησης (μείωση προσωπικού </w:t>
      </w:r>
      <w:r w:rsidR="00F96169" w:rsidRPr="00486A4F">
        <w:rPr>
          <w:rFonts w:ascii="Ping LCG Regular" w:hAnsi="Ping LCG Regular" w:cs="Arial"/>
          <w:bCs/>
          <w:spacing w:val="-14"/>
          <w:szCs w:val="26"/>
          <w:lang w:val="el-GR"/>
        </w:rPr>
        <w:t xml:space="preserve">κατά </w:t>
      </w:r>
      <w:r w:rsidRPr="00486A4F">
        <w:rPr>
          <w:rFonts w:ascii="Ping LCG Regular" w:hAnsi="Ping LCG Regular" w:cs="Arial"/>
          <w:bCs/>
          <w:spacing w:val="-14"/>
          <w:szCs w:val="26"/>
          <w:lang w:val="el-GR"/>
        </w:rPr>
        <w:t xml:space="preserve">1.510 εργαζόμενους από 14.837 εργαζόμενους στο τέλος του </w:t>
      </w:r>
      <w:proofErr w:type="spellStart"/>
      <w:r w:rsidRPr="00486A4F">
        <w:rPr>
          <w:rFonts w:ascii="Ping LCG Regular" w:hAnsi="Ping LCG Regular" w:cs="Arial"/>
          <w:bCs/>
          <w:spacing w:val="-14"/>
          <w:szCs w:val="26"/>
          <w:lang w:val="el-GR"/>
        </w:rPr>
        <w:t>α΄τριμήνου</w:t>
      </w:r>
      <w:proofErr w:type="spellEnd"/>
      <w:r w:rsidRPr="00486A4F">
        <w:rPr>
          <w:rFonts w:ascii="Ping LCG Regular" w:hAnsi="Ping LCG Regular" w:cs="Arial"/>
          <w:bCs/>
          <w:spacing w:val="-14"/>
          <w:szCs w:val="26"/>
          <w:lang w:val="el-GR"/>
        </w:rPr>
        <w:t xml:space="preserve"> 2020 σε 13.327 εργαζομένους στο τέλος του </w:t>
      </w:r>
      <w:proofErr w:type="spellStart"/>
      <w:r w:rsidRPr="00486A4F">
        <w:rPr>
          <w:rFonts w:ascii="Ping LCG Regular" w:hAnsi="Ping LCG Regular" w:cs="Arial"/>
          <w:bCs/>
          <w:spacing w:val="-14"/>
          <w:szCs w:val="26"/>
          <w:lang w:val="el-GR"/>
        </w:rPr>
        <w:t>α΄τριμήνου</w:t>
      </w:r>
      <w:proofErr w:type="spellEnd"/>
      <w:r w:rsidRPr="00486A4F">
        <w:rPr>
          <w:rFonts w:ascii="Ping LCG Regular" w:hAnsi="Ping LCG Regular" w:cs="Arial"/>
          <w:bCs/>
          <w:spacing w:val="-14"/>
          <w:szCs w:val="26"/>
          <w:lang w:val="el-GR"/>
        </w:rPr>
        <w:t xml:space="preserve"> 2021). Συμπεριλαμβανομένης και της μισθοδοσίας που κεφαλαιοποιείται, τα μεγέθη διαμορφώθηκαν σε €171,4 εκατ. το </w:t>
      </w:r>
      <w:proofErr w:type="spellStart"/>
      <w:r w:rsidRPr="00486A4F">
        <w:rPr>
          <w:rFonts w:ascii="Ping LCG Regular" w:hAnsi="Ping LCG Regular" w:cs="Arial"/>
          <w:bCs/>
          <w:spacing w:val="-14"/>
          <w:szCs w:val="26"/>
          <w:lang w:val="el-GR"/>
        </w:rPr>
        <w:t>α΄τρίμηνο</w:t>
      </w:r>
      <w:proofErr w:type="spellEnd"/>
      <w:r w:rsidRPr="00486A4F">
        <w:rPr>
          <w:rFonts w:ascii="Ping LCG Regular" w:hAnsi="Ping LCG Regular" w:cs="Arial"/>
          <w:bCs/>
          <w:spacing w:val="-14"/>
          <w:szCs w:val="26"/>
          <w:lang w:val="el-GR"/>
        </w:rPr>
        <w:t xml:space="preserve"> 2021 από €186,8 εκατ. το </w:t>
      </w:r>
      <w:proofErr w:type="spellStart"/>
      <w:r w:rsidRPr="00486A4F">
        <w:rPr>
          <w:rFonts w:ascii="Ping LCG Regular" w:hAnsi="Ping LCG Regular" w:cs="Arial"/>
          <w:bCs/>
          <w:spacing w:val="-14"/>
          <w:szCs w:val="26"/>
          <w:lang w:val="el-GR"/>
        </w:rPr>
        <w:t>α΄τρίμηνο</w:t>
      </w:r>
      <w:proofErr w:type="spellEnd"/>
      <w:r w:rsidRPr="00486A4F">
        <w:rPr>
          <w:rFonts w:ascii="Ping LCG Regular" w:hAnsi="Ping LCG Regular" w:cs="Arial"/>
          <w:bCs/>
          <w:spacing w:val="-14"/>
          <w:szCs w:val="26"/>
          <w:lang w:val="el-GR"/>
        </w:rPr>
        <w:t xml:space="preserve"> 2020.</w:t>
      </w:r>
      <w:bookmarkEnd w:id="7"/>
      <w:bookmarkEnd w:id="8"/>
      <w:bookmarkEnd w:id="9"/>
    </w:p>
    <w:p w14:paraId="77057CBC" w14:textId="77777777" w:rsidR="006A0C6C" w:rsidRPr="00486A4F" w:rsidRDefault="006A0C6C">
      <w:pPr>
        <w:widowControl w:val="0"/>
        <w:autoSpaceDE w:val="0"/>
        <w:autoSpaceDN w:val="0"/>
        <w:adjustRightInd w:val="0"/>
        <w:ind w:right="20"/>
        <w:jc w:val="both"/>
        <w:rPr>
          <w:rFonts w:ascii="Ping LCG Regular" w:hAnsi="Ping LCG Regular" w:cs="Arial"/>
          <w:b/>
          <w:spacing w:val="-14"/>
          <w:szCs w:val="26"/>
          <w:lang w:val="el-GR"/>
        </w:rPr>
      </w:pPr>
      <w:bookmarkStart w:id="10" w:name="_Hlk68866750"/>
    </w:p>
    <w:bookmarkEnd w:id="10"/>
    <w:p w14:paraId="0BB87997" w14:textId="77777777" w:rsidR="00851841" w:rsidRPr="00486A4F" w:rsidRDefault="00851841">
      <w:pPr>
        <w:rPr>
          <w:rFonts w:ascii="Ping LCG Regular" w:hAnsi="Ping LCG Regular" w:cs="Arial"/>
          <w:b/>
          <w:spacing w:val="-14"/>
          <w:szCs w:val="26"/>
          <w:lang w:val="el-GR"/>
        </w:rPr>
      </w:pPr>
      <w:r w:rsidRPr="00486A4F">
        <w:rPr>
          <w:rFonts w:ascii="Ping LCG Regular" w:hAnsi="Ping LCG Regular" w:cs="Arial"/>
          <w:b/>
          <w:spacing w:val="-14"/>
          <w:szCs w:val="26"/>
          <w:lang w:val="el-GR"/>
        </w:rPr>
        <w:br w:type="page"/>
      </w:r>
    </w:p>
    <w:p w14:paraId="11A31BC7" w14:textId="079F7782" w:rsidR="00FE7DED" w:rsidRPr="00465824" w:rsidRDefault="00FE7DED" w:rsidP="00851841">
      <w:pPr>
        <w:widowControl w:val="0"/>
        <w:autoSpaceDE w:val="0"/>
        <w:autoSpaceDN w:val="0"/>
        <w:adjustRightInd w:val="0"/>
        <w:ind w:right="20"/>
        <w:jc w:val="both"/>
        <w:rPr>
          <w:rFonts w:ascii="Ping LCG Regular" w:hAnsi="Ping LCG Regular" w:cs="Arial"/>
          <w:b/>
          <w:spacing w:val="-14"/>
          <w:szCs w:val="26"/>
          <w:lang w:val="el-GR"/>
        </w:rPr>
      </w:pPr>
      <w:r w:rsidRPr="00465824">
        <w:rPr>
          <w:rFonts w:ascii="Ping LCG Regular" w:hAnsi="Ping LCG Regular" w:cs="Arial"/>
          <w:b/>
          <w:spacing w:val="-14"/>
          <w:szCs w:val="26"/>
          <w:lang w:val="el-GR"/>
        </w:rPr>
        <w:lastRenderedPageBreak/>
        <w:t>Εφάπαξ επιπτώσεις στο EBITDA</w:t>
      </w:r>
    </w:p>
    <w:p w14:paraId="31EF8006" w14:textId="762BA91A" w:rsidR="00FE7DED" w:rsidRPr="00465824" w:rsidRDefault="00FE7DED" w:rsidP="00FE7DED">
      <w:pPr>
        <w:jc w:val="both"/>
        <w:rPr>
          <w:rFonts w:ascii="Ping LCG Regular" w:hAnsi="Ping LCG Regular" w:cs="Arial"/>
          <w:spacing w:val="-14"/>
          <w:lang w:val="el-GR"/>
        </w:rPr>
      </w:pPr>
      <w:r w:rsidRPr="00465824">
        <w:rPr>
          <w:rFonts w:ascii="Ping LCG Regular" w:hAnsi="Ping LCG Regular" w:cs="Arial"/>
          <w:spacing w:val="-14"/>
          <w:lang w:val="el-GR"/>
        </w:rPr>
        <w:t xml:space="preserve">Το </w:t>
      </w:r>
      <w:r w:rsidRPr="00465824">
        <w:rPr>
          <w:rFonts w:ascii="Ping LCG Regular" w:hAnsi="Ping LCG Regular" w:cs="Arial"/>
          <w:spacing w:val="-14"/>
        </w:rPr>
        <w:t>EBITDA</w:t>
      </w:r>
      <w:r w:rsidRPr="00465824">
        <w:rPr>
          <w:rFonts w:ascii="Ping LCG Regular" w:hAnsi="Ping LCG Regular" w:cs="Arial"/>
          <w:spacing w:val="-14"/>
          <w:lang w:val="el-GR"/>
        </w:rPr>
        <w:t xml:space="preserve"> του </w:t>
      </w:r>
      <w:r w:rsidR="00F9037B" w:rsidRPr="007432B0">
        <w:rPr>
          <w:rFonts w:ascii="Ping LCG Regular" w:hAnsi="Ping LCG Regular" w:cs="Arial"/>
          <w:spacing w:val="-14"/>
          <w:lang w:val="el-GR"/>
        </w:rPr>
        <w:t>α’ τρ</w:t>
      </w:r>
      <w:r w:rsidR="00E31DA3">
        <w:rPr>
          <w:rFonts w:ascii="Ping LCG Regular" w:hAnsi="Ping LCG Regular" w:cs="Arial"/>
          <w:spacing w:val="-14"/>
          <w:lang w:val="el-GR"/>
        </w:rPr>
        <w:t>ιμήνου</w:t>
      </w:r>
      <w:r w:rsidR="00F9037B" w:rsidRPr="007432B0">
        <w:rPr>
          <w:rFonts w:ascii="Ping LCG Regular" w:hAnsi="Ping LCG Regular" w:cs="Arial"/>
          <w:spacing w:val="-14"/>
          <w:lang w:val="el-GR"/>
        </w:rPr>
        <w:t xml:space="preserve"> του 2021 </w:t>
      </w:r>
      <w:r w:rsidRPr="00465824">
        <w:rPr>
          <w:rFonts w:ascii="Ping LCG Regular" w:hAnsi="Ping LCG Regular" w:cs="Arial"/>
          <w:spacing w:val="-14"/>
          <w:lang w:val="el-GR"/>
        </w:rPr>
        <w:t xml:space="preserve"> όπως και αυτό του </w:t>
      </w:r>
      <w:r w:rsidR="00F9037B" w:rsidRPr="007432B0">
        <w:rPr>
          <w:rFonts w:ascii="Ping LCG Regular" w:hAnsi="Ping LCG Regular" w:cs="Arial"/>
          <w:spacing w:val="-14"/>
          <w:lang w:val="el-GR"/>
        </w:rPr>
        <w:t>α’ τρ</w:t>
      </w:r>
      <w:r w:rsidR="00E31DA3">
        <w:rPr>
          <w:rFonts w:ascii="Ping LCG Regular" w:hAnsi="Ping LCG Regular" w:cs="Arial"/>
          <w:spacing w:val="-14"/>
          <w:lang w:val="el-GR"/>
        </w:rPr>
        <w:t>ιμήνου</w:t>
      </w:r>
      <w:r w:rsidR="00F9037B" w:rsidRPr="007432B0">
        <w:rPr>
          <w:rFonts w:ascii="Ping LCG Regular" w:hAnsi="Ping LCG Regular" w:cs="Arial"/>
          <w:spacing w:val="-14"/>
          <w:lang w:val="el-GR"/>
        </w:rPr>
        <w:t xml:space="preserve"> του 2020 </w:t>
      </w:r>
      <w:r w:rsidRPr="00465824">
        <w:rPr>
          <w:rFonts w:ascii="Ping LCG Regular" w:hAnsi="Ping LCG Regular" w:cs="Arial"/>
          <w:spacing w:val="-14"/>
          <w:lang w:val="el-GR"/>
        </w:rPr>
        <w:t xml:space="preserve"> επηρεάστηκε και από ορισμένες εφάπαξ επιπτώσεις. Συγκεκριμένα:</w:t>
      </w:r>
    </w:p>
    <w:p w14:paraId="4C0F3E98" w14:textId="0C31EC70" w:rsidR="00FE7DED" w:rsidRPr="00465824" w:rsidRDefault="00FE7DED" w:rsidP="00FE7DED">
      <w:pPr>
        <w:pStyle w:val="af1"/>
        <w:numPr>
          <w:ilvl w:val="0"/>
          <w:numId w:val="8"/>
        </w:numPr>
        <w:jc w:val="both"/>
        <w:rPr>
          <w:rFonts w:ascii="Ping LCG Regular" w:hAnsi="Ping LCG Regular" w:cs="Arial"/>
          <w:spacing w:val="-14"/>
        </w:rPr>
      </w:pPr>
      <w:r w:rsidRPr="00465824">
        <w:rPr>
          <w:rFonts w:ascii="Ping LCG Regular" w:hAnsi="Ping LCG Regular" w:cs="Arial"/>
          <w:spacing w:val="-14"/>
        </w:rPr>
        <w:t xml:space="preserve">Το </w:t>
      </w:r>
      <w:r w:rsidR="00F9037B" w:rsidRPr="007432B0">
        <w:rPr>
          <w:rFonts w:ascii="Ping LCG Regular" w:hAnsi="Ping LCG Regular" w:cs="Arial"/>
          <w:spacing w:val="-14"/>
        </w:rPr>
        <w:t>α’ τρίμηνο του 2021</w:t>
      </w:r>
      <w:r w:rsidRPr="00465824">
        <w:rPr>
          <w:rFonts w:ascii="Ping LCG Regular" w:hAnsi="Ping LCG Regular" w:cs="Arial"/>
          <w:spacing w:val="-14"/>
        </w:rPr>
        <w:t xml:space="preserve">, επηρεάστηκε αρνητικά από την </w:t>
      </w:r>
      <w:r w:rsidR="00E31DA3">
        <w:rPr>
          <w:rFonts w:ascii="Ping LCG Regular" w:hAnsi="Ping LCG Regular" w:cs="Arial"/>
          <w:spacing w:val="-14"/>
        </w:rPr>
        <w:t xml:space="preserve">αναδρομική χρέωση </w:t>
      </w:r>
      <w:r w:rsidR="00032103">
        <w:rPr>
          <w:rFonts w:ascii="Ping LCG Regular" w:hAnsi="Ping LCG Regular" w:cs="Arial"/>
          <w:spacing w:val="-14"/>
        </w:rPr>
        <w:t xml:space="preserve">λόγω ανάκτησης </w:t>
      </w:r>
      <w:r w:rsidR="00E31DA3">
        <w:rPr>
          <w:rFonts w:ascii="Ping LCG Regular" w:hAnsi="Ping LCG Regular" w:cs="Arial"/>
          <w:spacing w:val="-14"/>
        </w:rPr>
        <w:t xml:space="preserve">ειδικών επιδομάτων </w:t>
      </w:r>
      <w:r w:rsidR="00032103">
        <w:rPr>
          <w:rFonts w:ascii="Ping LCG Regular" w:hAnsi="Ping LCG Regular" w:cs="Arial"/>
          <w:spacing w:val="-14"/>
        </w:rPr>
        <w:t xml:space="preserve">από την </w:t>
      </w:r>
      <w:r w:rsidR="00E31DA3">
        <w:rPr>
          <w:rFonts w:ascii="Ping LCG Regular" w:hAnsi="Ping LCG Regular" w:cs="Arial"/>
          <w:spacing w:val="-14"/>
        </w:rPr>
        <w:t xml:space="preserve">εφαρμογή της ΕΣΣΕ 2021-2024 ύψους </w:t>
      </w:r>
      <w:r w:rsidR="00E31DA3" w:rsidRPr="006C2EBB">
        <w:rPr>
          <w:rFonts w:ascii="Ping LCG Regular" w:hAnsi="Ping LCG Regular" w:cs="Arial"/>
          <w:spacing w:val="-14"/>
        </w:rPr>
        <w:t xml:space="preserve">€36,4 </w:t>
      </w:r>
      <w:r w:rsidR="00E31DA3">
        <w:rPr>
          <w:rFonts w:ascii="Ping LCG Regular" w:hAnsi="Ping LCG Regular" w:cs="Arial"/>
          <w:spacing w:val="-14"/>
        </w:rPr>
        <w:t xml:space="preserve">εκατ. και από την </w:t>
      </w:r>
      <w:r w:rsidRPr="00465824">
        <w:rPr>
          <w:rFonts w:ascii="Ping LCG Regular" w:hAnsi="Ping LCG Regular" w:cs="Arial"/>
          <w:spacing w:val="-14"/>
        </w:rPr>
        <w:t>πρόβλεψη για αποζημιώσεις προσωπικού</w:t>
      </w:r>
      <w:r w:rsidR="00E31DA3">
        <w:rPr>
          <w:rFonts w:ascii="Ping LCG Regular" w:hAnsi="Ping LCG Regular" w:cs="Arial"/>
          <w:spacing w:val="-14"/>
        </w:rPr>
        <w:t xml:space="preserve"> </w:t>
      </w:r>
      <w:r w:rsidRPr="00465824">
        <w:rPr>
          <w:rFonts w:ascii="Ping LCG Regular" w:hAnsi="Ping LCG Regular" w:cs="Arial"/>
          <w:spacing w:val="-14"/>
        </w:rPr>
        <w:t>ύψους €</w:t>
      </w:r>
      <w:r w:rsidR="00E31DA3">
        <w:rPr>
          <w:rFonts w:ascii="Ping LCG Regular" w:hAnsi="Ping LCG Regular" w:cs="Arial"/>
          <w:spacing w:val="-14"/>
        </w:rPr>
        <w:t>2,9</w:t>
      </w:r>
      <w:r w:rsidRPr="00465824">
        <w:rPr>
          <w:rFonts w:ascii="Ping LCG Regular" w:hAnsi="Ping LCG Regular" w:cs="Arial"/>
          <w:spacing w:val="-14"/>
        </w:rPr>
        <w:t xml:space="preserve"> εκατ. </w:t>
      </w:r>
    </w:p>
    <w:p w14:paraId="3A91FC9E" w14:textId="5C0ADFD1" w:rsidR="009905DF" w:rsidRPr="00465824" w:rsidRDefault="00FE7DED" w:rsidP="008A75AF">
      <w:pPr>
        <w:pStyle w:val="af1"/>
        <w:numPr>
          <w:ilvl w:val="0"/>
          <w:numId w:val="8"/>
        </w:numPr>
        <w:jc w:val="both"/>
        <w:rPr>
          <w:rFonts w:ascii="Ping LCG Regular" w:hAnsi="Ping LCG Regular" w:cs="Arial"/>
          <w:spacing w:val="-14"/>
        </w:rPr>
      </w:pPr>
      <w:r w:rsidRPr="00465824">
        <w:rPr>
          <w:rFonts w:ascii="Ping LCG Regular" w:hAnsi="Ping LCG Regular" w:cs="Arial"/>
          <w:spacing w:val="-14"/>
        </w:rPr>
        <w:t xml:space="preserve">Αντίστοιχα, το EBITDA του </w:t>
      </w:r>
      <w:r w:rsidR="00F9037B" w:rsidRPr="007432B0">
        <w:rPr>
          <w:rFonts w:ascii="Ping LCG Regular" w:hAnsi="Ping LCG Regular" w:cs="Arial"/>
          <w:spacing w:val="-14"/>
        </w:rPr>
        <w:t>α’ τρ</w:t>
      </w:r>
      <w:r w:rsidR="00E31DA3">
        <w:rPr>
          <w:rFonts w:ascii="Ping LCG Regular" w:hAnsi="Ping LCG Regular" w:cs="Arial"/>
          <w:spacing w:val="-14"/>
        </w:rPr>
        <w:t>ιμήνου</w:t>
      </w:r>
      <w:r w:rsidR="00F9037B" w:rsidRPr="007432B0">
        <w:rPr>
          <w:rFonts w:ascii="Ping LCG Regular" w:hAnsi="Ping LCG Regular" w:cs="Arial"/>
          <w:spacing w:val="-14"/>
        </w:rPr>
        <w:t xml:space="preserve"> του 2020 </w:t>
      </w:r>
      <w:r w:rsidRPr="00465824">
        <w:rPr>
          <w:rFonts w:ascii="Ping LCG Regular" w:hAnsi="Ping LCG Regular" w:cs="Arial"/>
          <w:spacing w:val="-14"/>
        </w:rPr>
        <w:t xml:space="preserve">είχε επηρεαστεί </w:t>
      </w:r>
      <w:r w:rsidR="009905DF" w:rsidRPr="00465824">
        <w:rPr>
          <w:rFonts w:ascii="Ping LCG Regular" w:hAnsi="Ping LCG Regular" w:cs="Arial"/>
          <w:spacing w:val="-14"/>
        </w:rPr>
        <w:t xml:space="preserve">αρνητικά από την πρόβλεψη για αποζημιώσεις προσωπικού </w:t>
      </w:r>
      <w:r w:rsidR="00E31DA3">
        <w:rPr>
          <w:rFonts w:ascii="Ping LCG Regular" w:hAnsi="Ping LCG Regular" w:cs="Arial"/>
          <w:spacing w:val="-14"/>
        </w:rPr>
        <w:t>ύψους €</w:t>
      </w:r>
      <w:r w:rsidR="009905DF" w:rsidRPr="00465824">
        <w:rPr>
          <w:rFonts w:ascii="Ping LCG Regular" w:hAnsi="Ping LCG Regular" w:cs="Arial"/>
          <w:spacing w:val="-14"/>
        </w:rPr>
        <w:t>8,5 εκατ.</w:t>
      </w:r>
      <w:r w:rsidR="009905DF" w:rsidRPr="00465824" w:rsidDel="009905DF">
        <w:rPr>
          <w:rFonts w:ascii="Ping LCG Regular" w:hAnsi="Ping LCG Regular" w:cs="Arial"/>
          <w:spacing w:val="-14"/>
        </w:rPr>
        <w:t xml:space="preserve"> </w:t>
      </w:r>
      <w:r w:rsidR="009905DF" w:rsidRPr="00465824">
        <w:rPr>
          <w:rFonts w:ascii="Ping LCG Regular" w:hAnsi="Ping LCG Regular" w:cs="Arial"/>
          <w:spacing w:val="-14"/>
        </w:rPr>
        <w:t>κα</w:t>
      </w:r>
      <w:r w:rsidR="00CC40CC" w:rsidRPr="00465824">
        <w:rPr>
          <w:rFonts w:ascii="Ping LCG Regular" w:hAnsi="Ping LCG Regular" w:cs="Arial"/>
          <w:spacing w:val="-14"/>
        </w:rPr>
        <w:t xml:space="preserve">ι </w:t>
      </w:r>
      <w:r w:rsidR="00CC40CC" w:rsidRPr="007432B0">
        <w:rPr>
          <w:rFonts w:ascii="Ping LCG Regular" w:hAnsi="Ping LCG Regular" w:cs="Arial"/>
          <w:spacing w:val="-14"/>
        </w:rPr>
        <w:t>θετικά</w:t>
      </w:r>
      <w:r w:rsidR="009905DF" w:rsidRPr="00465824">
        <w:rPr>
          <w:rFonts w:ascii="Ping LCG Regular" w:hAnsi="Ping LCG Regular" w:cs="Arial"/>
          <w:spacing w:val="-14"/>
        </w:rPr>
        <w:t xml:space="preserve"> από το πιστωτικό τιμολόγιο για την προμήθεια φυσικού αερίου παρελθόντων ετών από την ΔΕΠΑ ύψους €44,8 εκατ.</w:t>
      </w:r>
    </w:p>
    <w:p w14:paraId="7D92A5E0" w14:textId="37AC6561" w:rsidR="00FE7DED" w:rsidRPr="00465824" w:rsidRDefault="00FE7DED" w:rsidP="00465824">
      <w:pPr>
        <w:jc w:val="both"/>
        <w:rPr>
          <w:rFonts w:ascii="Ping LCG Regular" w:hAnsi="Ping LCG Regular" w:cs="Arial"/>
          <w:spacing w:val="-14"/>
          <w:lang w:val="el-GR"/>
        </w:rPr>
      </w:pPr>
      <w:r w:rsidRPr="00465824">
        <w:rPr>
          <w:rFonts w:ascii="Ping LCG Regular" w:hAnsi="Ping LCG Regular" w:cs="Arial"/>
          <w:spacing w:val="-14"/>
          <w:lang w:val="el-GR"/>
        </w:rPr>
        <w:t xml:space="preserve">Συμπεριλαμβανομένων και των παραπάνω εφάπαξ επιπτώσεων, το </w:t>
      </w:r>
      <w:r w:rsidRPr="00465824">
        <w:rPr>
          <w:rFonts w:ascii="Ping LCG Regular" w:hAnsi="Ping LCG Regular" w:cs="Arial"/>
          <w:spacing w:val="-14"/>
        </w:rPr>
        <w:t>EBITDA</w:t>
      </w:r>
      <w:r w:rsidRPr="00465824">
        <w:rPr>
          <w:rFonts w:ascii="Ping LCG Regular" w:hAnsi="Ping LCG Regular" w:cs="Arial"/>
          <w:spacing w:val="-14"/>
          <w:lang w:val="el-GR"/>
        </w:rPr>
        <w:t xml:space="preserve"> του </w:t>
      </w:r>
      <w:r w:rsidR="00F9037B" w:rsidRPr="00465824">
        <w:rPr>
          <w:rFonts w:ascii="Ping LCG Regular" w:hAnsi="Ping LCG Regular" w:cs="Arial"/>
          <w:spacing w:val="-14"/>
          <w:lang w:val="el-GR"/>
        </w:rPr>
        <w:t xml:space="preserve">α’ τρίμηνο του 2021 </w:t>
      </w:r>
      <w:r w:rsidRPr="00465824">
        <w:rPr>
          <w:rFonts w:ascii="Ping LCG Regular" w:hAnsi="Ping LCG Regular" w:cs="Arial"/>
          <w:spacing w:val="-14"/>
          <w:lang w:val="el-GR"/>
        </w:rPr>
        <w:t xml:space="preserve"> διαμορφώθηκε σε €</w:t>
      </w:r>
      <w:r w:rsidR="00F9037B" w:rsidRPr="00465824">
        <w:rPr>
          <w:rFonts w:ascii="Ping LCG Regular" w:hAnsi="Ping LCG Regular" w:cs="Arial"/>
          <w:spacing w:val="-14"/>
          <w:lang w:val="el-GR"/>
        </w:rPr>
        <w:t>1</w:t>
      </w:r>
      <w:r w:rsidR="00032103">
        <w:rPr>
          <w:rFonts w:ascii="Ping LCG Regular" w:hAnsi="Ping LCG Regular" w:cs="Arial"/>
          <w:spacing w:val="-14"/>
          <w:lang w:val="el-GR"/>
        </w:rPr>
        <w:t xml:space="preserve">86,3 </w:t>
      </w:r>
      <w:r w:rsidRPr="00465824">
        <w:rPr>
          <w:rFonts w:ascii="Ping LCG Regular" w:hAnsi="Ping LCG Regular" w:cs="Arial"/>
          <w:spacing w:val="-14"/>
          <w:lang w:val="el-GR"/>
        </w:rPr>
        <w:t xml:space="preserve">εκατ. από </w:t>
      </w:r>
      <w:r w:rsidR="00F9037B" w:rsidRPr="00465824">
        <w:rPr>
          <w:rFonts w:ascii="Ping LCG Regular" w:hAnsi="Ping LCG Regular" w:cs="Arial"/>
          <w:spacing w:val="-14"/>
          <w:lang w:val="el-GR"/>
        </w:rPr>
        <w:t>218</w:t>
      </w:r>
      <w:r w:rsidRPr="00465824">
        <w:rPr>
          <w:rFonts w:ascii="Ping LCG Regular" w:hAnsi="Ping LCG Regular" w:cs="Arial"/>
          <w:spacing w:val="-14"/>
          <w:lang w:val="el-GR"/>
        </w:rPr>
        <w:t>,</w:t>
      </w:r>
      <w:r w:rsidR="00F9037B" w:rsidRPr="00465824">
        <w:rPr>
          <w:rFonts w:ascii="Ping LCG Regular" w:hAnsi="Ping LCG Regular" w:cs="Arial"/>
          <w:spacing w:val="-14"/>
          <w:lang w:val="el-GR"/>
        </w:rPr>
        <w:t>3</w:t>
      </w:r>
      <w:r w:rsidRPr="00465824">
        <w:rPr>
          <w:rFonts w:ascii="Ping LCG Regular" w:hAnsi="Ping LCG Regular" w:cs="Arial"/>
          <w:spacing w:val="-14"/>
          <w:lang w:val="el-GR"/>
        </w:rPr>
        <w:t xml:space="preserve"> εκατ. το </w:t>
      </w:r>
      <w:r w:rsidR="00F9037B" w:rsidRPr="00465824">
        <w:rPr>
          <w:rFonts w:ascii="Ping LCG Regular" w:hAnsi="Ping LCG Regular" w:cs="Arial"/>
          <w:spacing w:val="-14"/>
          <w:lang w:val="el-GR"/>
        </w:rPr>
        <w:t>α’ τρίμηνο του 2020</w:t>
      </w:r>
      <w:r w:rsidRPr="00465824">
        <w:rPr>
          <w:rFonts w:ascii="Ping LCG Regular" w:hAnsi="Ping LCG Regular" w:cs="Arial"/>
          <w:spacing w:val="-14"/>
          <w:lang w:val="el-GR"/>
        </w:rPr>
        <w:t xml:space="preserve">.  </w:t>
      </w:r>
    </w:p>
    <w:p w14:paraId="29DE1B0E" w14:textId="77777777" w:rsidR="006068F0" w:rsidRPr="00465824" w:rsidRDefault="006068F0" w:rsidP="00A249A6">
      <w:pPr>
        <w:widowControl w:val="0"/>
        <w:autoSpaceDE w:val="0"/>
        <w:autoSpaceDN w:val="0"/>
        <w:adjustRightInd w:val="0"/>
        <w:ind w:right="20"/>
        <w:jc w:val="both"/>
        <w:rPr>
          <w:rFonts w:ascii="Ping LCG Regular" w:hAnsi="Ping LCG Regular" w:cs="Arial"/>
          <w:b/>
          <w:spacing w:val="-14"/>
          <w:szCs w:val="26"/>
          <w:lang w:val="el-GR"/>
        </w:rPr>
      </w:pPr>
    </w:p>
    <w:p w14:paraId="2C5E2838" w14:textId="77777777" w:rsidR="003D24F8" w:rsidRPr="007432B0" w:rsidRDefault="003D24F8" w:rsidP="00A249A6">
      <w:pPr>
        <w:widowControl w:val="0"/>
        <w:autoSpaceDE w:val="0"/>
        <w:autoSpaceDN w:val="0"/>
        <w:adjustRightInd w:val="0"/>
        <w:ind w:right="20"/>
        <w:jc w:val="both"/>
        <w:rPr>
          <w:rFonts w:ascii="Ping LCG Regular" w:hAnsi="Ping LCG Regular" w:cs="Arial"/>
          <w:b/>
          <w:spacing w:val="-14"/>
          <w:szCs w:val="26"/>
          <w:highlight w:val="yellow"/>
          <w:lang w:val="el-GR"/>
        </w:rPr>
      </w:pPr>
    </w:p>
    <w:p w14:paraId="3F0B2DAE" w14:textId="4F272909" w:rsidR="00A249A6" w:rsidRPr="00465824"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465824">
        <w:rPr>
          <w:rFonts w:ascii="Ping LCG Regular" w:hAnsi="Ping LCG Regular" w:cs="Arial"/>
          <w:b/>
          <w:spacing w:val="-14"/>
          <w:szCs w:val="26"/>
          <w:lang w:val="el-GR"/>
        </w:rPr>
        <w:t>Επενδύσεις</w:t>
      </w:r>
    </w:p>
    <w:p w14:paraId="1417FE9C" w14:textId="74C4FE50" w:rsidR="00A249A6" w:rsidRPr="00465824" w:rsidRDefault="00A249A6" w:rsidP="00A249A6">
      <w:pPr>
        <w:widowControl w:val="0"/>
        <w:autoSpaceDE w:val="0"/>
        <w:autoSpaceDN w:val="0"/>
        <w:adjustRightInd w:val="0"/>
        <w:ind w:right="18"/>
        <w:jc w:val="both"/>
        <w:rPr>
          <w:rFonts w:ascii="Ping LCG Regular" w:hAnsi="Ping LCG Regular" w:cs="Arial"/>
          <w:spacing w:val="-14"/>
          <w:lang w:val="el-GR"/>
        </w:rPr>
      </w:pPr>
      <w:r w:rsidRPr="00465824">
        <w:rPr>
          <w:rFonts w:ascii="Ping LCG Regular" w:hAnsi="Ping LCG Regular" w:cs="Arial"/>
          <w:spacing w:val="-14"/>
          <w:lang w:val="el-GR"/>
        </w:rPr>
        <w:t xml:space="preserve">Οι συνολικές επενδύσεις το </w:t>
      </w:r>
      <w:r w:rsidR="0015574E" w:rsidRPr="009C7DD4">
        <w:rPr>
          <w:rFonts w:ascii="Ping LCG Regular" w:hAnsi="Ping LCG Regular" w:cs="Arial"/>
          <w:spacing w:val="-14"/>
          <w:lang w:val="el-GR"/>
        </w:rPr>
        <w:t>α’ τρίμηνο του 2021</w:t>
      </w:r>
      <w:r w:rsidRPr="00465824">
        <w:rPr>
          <w:rFonts w:ascii="Ping LCG Regular" w:hAnsi="Ping LCG Regular" w:cs="Arial"/>
          <w:spacing w:val="-14"/>
          <w:lang w:val="el-GR"/>
        </w:rPr>
        <w:t xml:space="preserve"> διαμορφώθηκαν σε €</w:t>
      </w:r>
      <w:r w:rsidR="00AD0B4E">
        <w:rPr>
          <w:rFonts w:ascii="Ping LCG Regular" w:hAnsi="Ping LCG Regular" w:cs="Arial"/>
          <w:spacing w:val="-14"/>
          <w:lang w:val="el-GR"/>
        </w:rPr>
        <w:t>90</w:t>
      </w:r>
      <w:r w:rsidR="003332ED" w:rsidRPr="00465824">
        <w:rPr>
          <w:rFonts w:ascii="Ping LCG Regular" w:hAnsi="Ping LCG Regular" w:cs="Arial"/>
          <w:spacing w:val="-14"/>
          <w:lang w:val="el-GR"/>
        </w:rPr>
        <w:t>,5</w:t>
      </w:r>
      <w:r w:rsidRPr="00465824">
        <w:rPr>
          <w:rFonts w:ascii="Ping LCG Regular" w:hAnsi="Ping LCG Regular" w:cs="Arial"/>
          <w:spacing w:val="-14"/>
          <w:lang w:val="el-GR"/>
        </w:rPr>
        <w:t xml:space="preserve"> εκατ. έναντι </w:t>
      </w:r>
      <w:r w:rsidR="00096713" w:rsidRPr="00465824">
        <w:rPr>
          <w:rFonts w:ascii="Ping LCG Regular" w:hAnsi="Ping LCG Regular" w:cs="Arial"/>
          <w:spacing w:val="-14"/>
          <w:lang w:val="el-GR"/>
        </w:rPr>
        <w:t>€</w:t>
      </w:r>
      <w:r w:rsidR="0015574E" w:rsidRPr="00465824">
        <w:rPr>
          <w:rFonts w:ascii="Ping LCG Regular" w:hAnsi="Ping LCG Regular" w:cs="Arial"/>
          <w:spacing w:val="-14"/>
          <w:lang w:val="el-GR"/>
        </w:rPr>
        <w:t>78</w:t>
      </w:r>
      <w:r w:rsidR="00996371">
        <w:rPr>
          <w:rFonts w:ascii="Ping LCG Regular" w:hAnsi="Ping LCG Regular" w:cs="Arial"/>
          <w:spacing w:val="-14"/>
          <w:lang w:val="el-GR"/>
        </w:rPr>
        <w:t>,1</w:t>
      </w:r>
      <w:r w:rsidRPr="00465824">
        <w:rPr>
          <w:rFonts w:ascii="Ping LCG Regular" w:hAnsi="Ping LCG Regular" w:cs="Arial"/>
          <w:spacing w:val="-14"/>
          <w:lang w:val="el-GR"/>
        </w:rPr>
        <w:t xml:space="preserve"> εκατ. το </w:t>
      </w:r>
      <w:r w:rsidR="0015574E" w:rsidRPr="009C7DD4">
        <w:rPr>
          <w:rFonts w:ascii="Ping LCG Regular" w:hAnsi="Ping LCG Regular" w:cs="Arial"/>
          <w:spacing w:val="-14"/>
          <w:lang w:val="el-GR"/>
        </w:rPr>
        <w:t>α’ τρίμηνο του 2020.</w:t>
      </w:r>
    </w:p>
    <w:p w14:paraId="778F6F59" w14:textId="2437E2B3" w:rsidR="00A249A6" w:rsidRPr="00465824" w:rsidRDefault="00A249A6" w:rsidP="00A249A6">
      <w:pPr>
        <w:widowControl w:val="0"/>
        <w:autoSpaceDE w:val="0"/>
        <w:autoSpaceDN w:val="0"/>
        <w:adjustRightInd w:val="0"/>
        <w:ind w:right="18"/>
        <w:jc w:val="both"/>
        <w:rPr>
          <w:rFonts w:ascii="Ping LCG Regular" w:hAnsi="Ping LCG Regular" w:cs="Arial"/>
          <w:spacing w:val="-14"/>
          <w:lang w:val="el-GR"/>
        </w:rPr>
      </w:pPr>
      <w:r w:rsidRPr="00465824">
        <w:rPr>
          <w:rFonts w:ascii="Ping LCG Regular" w:hAnsi="Ping LCG Regular" w:cs="Arial"/>
          <w:spacing w:val="-14"/>
          <w:lang w:val="el-GR"/>
        </w:rPr>
        <w:t xml:space="preserve">Όπως φαίνεται και στον παρακάτω πίνακα, το μεγαλύτερο μέρος της </w:t>
      </w:r>
      <w:r w:rsidR="00B50EDF" w:rsidRPr="00465824">
        <w:rPr>
          <w:rFonts w:ascii="Ping LCG Regular" w:hAnsi="Ping LCG Regular" w:cs="Arial"/>
          <w:spacing w:val="-14"/>
          <w:lang w:val="el-GR"/>
        </w:rPr>
        <w:t xml:space="preserve">αύξησης </w:t>
      </w:r>
      <w:r w:rsidRPr="00465824">
        <w:rPr>
          <w:rFonts w:ascii="Ping LCG Regular" w:hAnsi="Ping LCG Regular" w:cs="Arial"/>
          <w:spacing w:val="-14"/>
          <w:lang w:val="el-GR"/>
        </w:rPr>
        <w:t xml:space="preserve">οφείλεται </w:t>
      </w:r>
      <w:r w:rsidR="009C7DD4">
        <w:rPr>
          <w:rFonts w:ascii="Ping LCG Regular" w:hAnsi="Ping LCG Regular" w:cs="Arial"/>
          <w:spacing w:val="-14"/>
          <w:lang w:val="el-GR"/>
        </w:rPr>
        <w:t xml:space="preserve">κυρίως </w:t>
      </w:r>
      <w:r w:rsidRPr="00465824">
        <w:rPr>
          <w:rFonts w:ascii="Ping LCG Regular" w:hAnsi="Ping LCG Regular" w:cs="Arial"/>
          <w:spacing w:val="-14"/>
          <w:lang w:val="el-GR"/>
        </w:rPr>
        <w:t xml:space="preserve">στις </w:t>
      </w:r>
      <w:r w:rsidR="009C7DD4" w:rsidRPr="00465824">
        <w:rPr>
          <w:rFonts w:ascii="Ping LCG Regular" w:hAnsi="Ping LCG Regular" w:cs="Arial"/>
          <w:spacing w:val="-14"/>
          <w:lang w:val="el-GR"/>
        </w:rPr>
        <w:t>αυξημένες επενδύσεις σε έργα επαναληπτικού χαρακτήρα στο Δίκτυο Διανομής</w:t>
      </w:r>
      <w:r w:rsidR="00E3203D">
        <w:rPr>
          <w:rFonts w:ascii="Ping LCG Regular" w:hAnsi="Ping LCG Regular" w:cs="Arial"/>
          <w:spacing w:val="-14"/>
          <w:lang w:val="el-GR"/>
        </w:rPr>
        <w:t>.</w:t>
      </w:r>
    </w:p>
    <w:p w14:paraId="732171D7" w14:textId="4D68ED8D" w:rsidR="00A249A6" w:rsidRPr="00465824" w:rsidRDefault="00A249A6" w:rsidP="00A249A6">
      <w:pPr>
        <w:autoSpaceDE w:val="0"/>
        <w:autoSpaceDN w:val="0"/>
        <w:ind w:right="18"/>
        <w:jc w:val="both"/>
        <w:rPr>
          <w:rFonts w:ascii="Ping LCG Regular" w:hAnsi="Ping LCG Regular" w:cs="Arial"/>
          <w:spacing w:val="-14"/>
          <w:lang w:val="el-GR"/>
        </w:rPr>
      </w:pPr>
      <w:bookmarkStart w:id="11" w:name="_Hlk68249913"/>
      <w:r w:rsidRPr="00465824">
        <w:rPr>
          <w:rFonts w:ascii="Ping LCG Regular" w:hAnsi="Ping LCG Regular" w:cs="Arial"/>
          <w:spacing w:val="-14"/>
          <w:lang w:val="el-GR"/>
        </w:rPr>
        <w:t>Η σύνθεση των κύριων επενδύσεων έχει ως εξής :</w:t>
      </w:r>
    </w:p>
    <w:p w14:paraId="65193798" w14:textId="77777777" w:rsidR="00A249A6" w:rsidRPr="00465824" w:rsidRDefault="00A249A6" w:rsidP="00A249A6">
      <w:pPr>
        <w:autoSpaceDE w:val="0"/>
        <w:autoSpaceDN w:val="0"/>
        <w:ind w:right="18"/>
        <w:jc w:val="both"/>
        <w:rPr>
          <w:rFonts w:ascii="Ping LCG Regular" w:hAnsi="Ping LCG Regular" w:cs="Arial"/>
          <w:spacing w:val="-14"/>
          <w:sz w:val="16"/>
          <w:lang w:val="el-GR"/>
        </w:rPr>
      </w:pPr>
    </w:p>
    <w:tbl>
      <w:tblPr>
        <w:tblW w:w="10514"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157"/>
        <w:gridCol w:w="2032"/>
        <w:gridCol w:w="1899"/>
        <w:gridCol w:w="1593"/>
        <w:gridCol w:w="1833"/>
      </w:tblGrid>
      <w:tr w:rsidR="00E34012" w:rsidRPr="00B50EDF" w14:paraId="6E3F4F43" w14:textId="77777777" w:rsidTr="00465824">
        <w:trPr>
          <w:trHeight w:val="283"/>
        </w:trPr>
        <w:tc>
          <w:tcPr>
            <w:tcW w:w="3157" w:type="dxa"/>
            <w:tcBorders>
              <w:top w:val="single" w:sz="8" w:space="0" w:color="auto"/>
              <w:bottom w:val="single" w:sz="6" w:space="0" w:color="auto"/>
            </w:tcBorders>
            <w:shd w:val="pct25" w:color="auto" w:fill="auto"/>
            <w:tcMar>
              <w:top w:w="0" w:type="dxa"/>
              <w:left w:w="108" w:type="dxa"/>
              <w:bottom w:w="0" w:type="dxa"/>
              <w:right w:w="108" w:type="dxa"/>
            </w:tcMar>
            <w:vAlign w:val="center"/>
          </w:tcPr>
          <w:p w14:paraId="1376B10A" w14:textId="77777777" w:rsidR="00E34012" w:rsidRPr="00465824" w:rsidRDefault="00E34012" w:rsidP="00691AF7">
            <w:pPr>
              <w:autoSpaceDE w:val="0"/>
              <w:autoSpaceDN w:val="0"/>
              <w:ind w:right="18"/>
              <w:jc w:val="center"/>
              <w:rPr>
                <w:rFonts w:ascii="Ping LCG Regular" w:eastAsia="Calibri" w:hAnsi="Ping LCG Regular" w:cs="Arial"/>
                <w:spacing w:val="-14"/>
              </w:rPr>
            </w:pPr>
            <w:r w:rsidRPr="00465824">
              <w:rPr>
                <w:rFonts w:ascii="Ping LCG Regular" w:hAnsi="Ping LCG Regular" w:cs="Arial"/>
                <w:spacing w:val="-14"/>
              </w:rPr>
              <w:t>(</w:t>
            </w:r>
            <w:proofErr w:type="spellStart"/>
            <w:r w:rsidRPr="00465824">
              <w:rPr>
                <w:rFonts w:ascii="Ping LCG Regular" w:hAnsi="Ping LCG Regular" w:cs="Arial"/>
                <w:spacing w:val="-14"/>
              </w:rPr>
              <w:t>σε</w:t>
            </w:r>
            <w:proofErr w:type="spellEnd"/>
            <w:r w:rsidRPr="00465824">
              <w:rPr>
                <w:rFonts w:ascii="Ping LCG Regular" w:hAnsi="Ping LCG Regular" w:cs="Arial"/>
                <w:spacing w:val="-14"/>
              </w:rPr>
              <w:t xml:space="preserve"> € </w:t>
            </w:r>
            <w:proofErr w:type="spellStart"/>
            <w:r w:rsidRPr="00465824">
              <w:rPr>
                <w:rFonts w:ascii="Ping LCG Regular" w:hAnsi="Ping LCG Regular" w:cs="Arial"/>
                <w:spacing w:val="-14"/>
              </w:rPr>
              <w:t>εκ</w:t>
            </w:r>
            <w:proofErr w:type="spellEnd"/>
            <w:r w:rsidRPr="00465824">
              <w:rPr>
                <w:rFonts w:ascii="Ping LCG Regular" w:hAnsi="Ping LCG Regular" w:cs="Arial"/>
                <w:spacing w:val="-14"/>
              </w:rPr>
              <w:t>ατ.)</w:t>
            </w:r>
          </w:p>
        </w:tc>
        <w:tc>
          <w:tcPr>
            <w:tcW w:w="2032"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4B7298E9" w14:textId="4A4E884B" w:rsidR="00E34012" w:rsidRPr="00465824" w:rsidRDefault="0015574E" w:rsidP="00691AF7">
            <w:pPr>
              <w:jc w:val="center"/>
              <w:rPr>
                <w:rFonts w:ascii="Ping LCG Regular" w:hAnsi="Ping LCG Regular" w:cs="Arial"/>
                <w:b/>
                <w:spacing w:val="-14"/>
                <w:u w:val="single"/>
              </w:rPr>
            </w:pPr>
            <w:r w:rsidRPr="00447EF2">
              <w:rPr>
                <w:rFonts w:ascii="Ping LCG Regular" w:hAnsi="Ping LCG Regular" w:cs="Arial"/>
                <w:b/>
                <w:spacing w:val="-14"/>
                <w:lang w:val="el-GR"/>
              </w:rPr>
              <w:t>Α</w:t>
            </w:r>
            <w:r w:rsidRPr="00447EF2">
              <w:rPr>
                <w:rFonts w:ascii="Ping LCG Regular" w:hAnsi="Ping LCG Regular" w:cs="Arial"/>
                <w:b/>
                <w:spacing w:val="-14"/>
              </w:rPr>
              <w:t xml:space="preserve">’ </w:t>
            </w:r>
            <w:proofErr w:type="spellStart"/>
            <w:r w:rsidRPr="00447EF2">
              <w:rPr>
                <w:rFonts w:ascii="Ping LCG Regular" w:hAnsi="Ping LCG Regular" w:cs="Arial"/>
                <w:b/>
                <w:spacing w:val="-14"/>
              </w:rPr>
              <w:t>τρίμηνο</w:t>
            </w:r>
            <w:proofErr w:type="spellEnd"/>
            <w:r w:rsidRPr="00447EF2">
              <w:rPr>
                <w:rFonts w:ascii="Ping LCG Regular" w:hAnsi="Ping LCG Regular" w:cs="Arial"/>
                <w:b/>
                <w:spacing w:val="-14"/>
              </w:rPr>
              <w:t xml:space="preserve"> </w:t>
            </w:r>
            <w:r w:rsidRPr="00B50EDF">
              <w:rPr>
                <w:rFonts w:ascii="Ping LCG Regular" w:hAnsi="Ping LCG Regular" w:cs="Arial"/>
                <w:b/>
                <w:spacing w:val="-14"/>
              </w:rPr>
              <w:t>202</w:t>
            </w:r>
            <w:r w:rsidRPr="00B50EDF">
              <w:rPr>
                <w:rFonts w:ascii="Ping LCG Regular" w:hAnsi="Ping LCG Regular" w:cs="Arial"/>
                <w:b/>
                <w:spacing w:val="-14"/>
                <w:lang w:val="el-GR"/>
              </w:rPr>
              <w:t>1</w:t>
            </w:r>
          </w:p>
        </w:tc>
        <w:tc>
          <w:tcPr>
            <w:tcW w:w="1899"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0660F90A" w14:textId="41CF835B" w:rsidR="00E34012" w:rsidRPr="00465824" w:rsidRDefault="0015574E" w:rsidP="00691AF7">
            <w:pPr>
              <w:jc w:val="center"/>
              <w:rPr>
                <w:rFonts w:ascii="Ping LCG Regular" w:hAnsi="Ping LCG Regular" w:cs="Arial"/>
                <w:spacing w:val="-14"/>
                <w:u w:val="single"/>
              </w:rPr>
            </w:pPr>
            <w:r w:rsidRPr="00447EF2">
              <w:rPr>
                <w:rFonts w:ascii="Ping LCG Regular" w:hAnsi="Ping LCG Regular" w:cs="Arial"/>
                <w:b/>
                <w:spacing w:val="-14"/>
              </w:rPr>
              <w:t xml:space="preserve">Α’ </w:t>
            </w:r>
            <w:proofErr w:type="spellStart"/>
            <w:r w:rsidRPr="00447EF2">
              <w:rPr>
                <w:rFonts w:ascii="Ping LCG Regular" w:hAnsi="Ping LCG Regular" w:cs="Arial"/>
                <w:b/>
                <w:spacing w:val="-14"/>
              </w:rPr>
              <w:t>τρίμηνο</w:t>
            </w:r>
            <w:proofErr w:type="spellEnd"/>
            <w:r w:rsidRPr="00447EF2">
              <w:rPr>
                <w:rFonts w:ascii="Ping LCG Regular" w:hAnsi="Ping LCG Regular" w:cs="Arial"/>
                <w:b/>
                <w:spacing w:val="-14"/>
              </w:rPr>
              <w:t xml:space="preserve"> 202</w:t>
            </w:r>
            <w:r w:rsidRPr="00447EF2">
              <w:rPr>
                <w:rFonts w:ascii="Ping LCG Regular" w:hAnsi="Ping LCG Regular" w:cs="Arial"/>
                <w:b/>
                <w:spacing w:val="-14"/>
                <w:lang w:val="el-GR"/>
              </w:rPr>
              <w:t>0</w:t>
            </w:r>
          </w:p>
        </w:tc>
        <w:tc>
          <w:tcPr>
            <w:tcW w:w="1593" w:type="dxa"/>
            <w:tcBorders>
              <w:top w:val="single" w:sz="8" w:space="0" w:color="auto"/>
              <w:bottom w:val="single" w:sz="6" w:space="0" w:color="auto"/>
            </w:tcBorders>
            <w:shd w:val="pct25" w:color="auto" w:fill="auto"/>
          </w:tcPr>
          <w:p w14:paraId="4B815A53" w14:textId="14F37563" w:rsidR="00E34012" w:rsidRPr="00465824" w:rsidRDefault="00E34012" w:rsidP="00691AF7">
            <w:pPr>
              <w:autoSpaceDE w:val="0"/>
              <w:autoSpaceDN w:val="0"/>
              <w:ind w:right="18"/>
              <w:jc w:val="center"/>
              <w:rPr>
                <w:rFonts w:ascii="Ping LCG Regular" w:hAnsi="Ping LCG Regular" w:cs="Arial"/>
                <w:b/>
                <w:bCs/>
                <w:i/>
                <w:spacing w:val="-14"/>
              </w:rPr>
            </w:pPr>
            <w:r w:rsidRPr="00465824">
              <w:rPr>
                <w:rFonts w:ascii="Ping LCG Regular" w:hAnsi="Ping LCG Regular" w:cs="Arial"/>
                <w:b/>
                <w:bCs/>
                <w:i/>
                <w:spacing w:val="-14"/>
              </w:rPr>
              <w:t>Δ</w:t>
            </w:r>
          </w:p>
        </w:tc>
        <w:tc>
          <w:tcPr>
            <w:tcW w:w="1833"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513EB8AB" w14:textId="2579C4D8" w:rsidR="00E34012" w:rsidRPr="00465824" w:rsidRDefault="00E34012" w:rsidP="00691AF7">
            <w:pPr>
              <w:autoSpaceDE w:val="0"/>
              <w:autoSpaceDN w:val="0"/>
              <w:ind w:right="18"/>
              <w:jc w:val="center"/>
              <w:rPr>
                <w:rFonts w:ascii="Ping LCG Regular" w:eastAsia="Calibri" w:hAnsi="Ping LCG Regular" w:cs="Arial"/>
                <w:b/>
                <w:bCs/>
                <w:i/>
                <w:spacing w:val="-14"/>
              </w:rPr>
            </w:pPr>
            <w:r w:rsidRPr="00465824">
              <w:rPr>
                <w:rFonts w:ascii="Ping LCG Regular" w:hAnsi="Ping LCG Regular" w:cs="Arial"/>
                <w:b/>
                <w:bCs/>
                <w:i/>
                <w:spacing w:val="-14"/>
              </w:rPr>
              <w:t>Δ (%)</w:t>
            </w:r>
          </w:p>
        </w:tc>
      </w:tr>
      <w:tr w:rsidR="00E34012" w:rsidRPr="00B50EDF" w14:paraId="7196B585" w14:textId="77777777" w:rsidTr="00465824">
        <w:trPr>
          <w:trHeight w:val="283"/>
        </w:trPr>
        <w:tc>
          <w:tcPr>
            <w:tcW w:w="3157" w:type="dxa"/>
            <w:tcBorders>
              <w:top w:val="single" w:sz="6" w:space="0" w:color="auto"/>
            </w:tcBorders>
            <w:tcMar>
              <w:top w:w="0" w:type="dxa"/>
              <w:left w:w="108" w:type="dxa"/>
              <w:bottom w:w="0" w:type="dxa"/>
              <w:right w:w="108" w:type="dxa"/>
            </w:tcMar>
            <w:vAlign w:val="center"/>
            <w:hideMark/>
          </w:tcPr>
          <w:p w14:paraId="0DD0A0B3" w14:textId="77777777" w:rsidR="00E34012" w:rsidRPr="00465824" w:rsidRDefault="00E34012" w:rsidP="003332ED">
            <w:pPr>
              <w:autoSpaceDE w:val="0"/>
              <w:autoSpaceDN w:val="0"/>
              <w:ind w:right="18"/>
              <w:jc w:val="both"/>
              <w:rPr>
                <w:rFonts w:ascii="Ping LCG Regular" w:eastAsia="Calibri" w:hAnsi="Ping LCG Regular" w:cs="Arial"/>
                <w:spacing w:val="-14"/>
              </w:rPr>
            </w:pPr>
            <w:proofErr w:type="spellStart"/>
            <w:r w:rsidRPr="00465824">
              <w:rPr>
                <w:rFonts w:ascii="Ping LCG Regular" w:hAnsi="Ping LCG Regular" w:cs="Arial"/>
                <w:spacing w:val="-14"/>
              </w:rPr>
              <w:t>Ορυχεί</w:t>
            </w:r>
            <w:proofErr w:type="spellEnd"/>
            <w:r w:rsidRPr="00465824">
              <w:rPr>
                <w:rFonts w:ascii="Ping LCG Regular" w:hAnsi="Ping LCG Regular" w:cs="Arial"/>
                <w:spacing w:val="-14"/>
              </w:rPr>
              <w:t>α</w:t>
            </w:r>
          </w:p>
        </w:tc>
        <w:tc>
          <w:tcPr>
            <w:tcW w:w="2032" w:type="dxa"/>
            <w:tcBorders>
              <w:top w:val="single" w:sz="6" w:space="0" w:color="auto"/>
            </w:tcBorders>
            <w:tcMar>
              <w:top w:w="0" w:type="dxa"/>
              <w:left w:w="108" w:type="dxa"/>
              <w:bottom w:w="0" w:type="dxa"/>
              <w:right w:w="108" w:type="dxa"/>
            </w:tcMar>
            <w:vAlign w:val="center"/>
          </w:tcPr>
          <w:p w14:paraId="17B1A11C" w14:textId="7FAA26E9"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65824">
              <w:rPr>
                <w:rFonts w:ascii="Ping LCG Regular" w:eastAsia="Calibri" w:hAnsi="Ping LCG Regular" w:cs="Arial"/>
                <w:spacing w:val="-14"/>
                <w:lang w:val="el-GR"/>
              </w:rPr>
              <w:t>6</w:t>
            </w:r>
            <w:r w:rsidR="00E34012" w:rsidRPr="00465824">
              <w:rPr>
                <w:rFonts w:ascii="Ping LCG Regular" w:eastAsia="Calibri" w:hAnsi="Ping LCG Regular" w:cs="Arial"/>
                <w:spacing w:val="-14"/>
                <w:lang w:val="el-GR"/>
              </w:rPr>
              <w:t>,</w:t>
            </w:r>
            <w:r w:rsidRPr="00465824">
              <w:rPr>
                <w:rFonts w:ascii="Ping LCG Regular" w:eastAsia="Calibri" w:hAnsi="Ping LCG Regular" w:cs="Arial"/>
                <w:spacing w:val="-14"/>
                <w:lang w:val="el-GR"/>
              </w:rPr>
              <w:t>8</w:t>
            </w:r>
          </w:p>
        </w:tc>
        <w:tc>
          <w:tcPr>
            <w:tcW w:w="1899" w:type="dxa"/>
            <w:tcBorders>
              <w:top w:val="single" w:sz="6" w:space="0" w:color="auto"/>
            </w:tcBorders>
            <w:tcMar>
              <w:top w:w="0" w:type="dxa"/>
              <w:left w:w="108" w:type="dxa"/>
              <w:bottom w:w="0" w:type="dxa"/>
              <w:right w:w="108" w:type="dxa"/>
            </w:tcMar>
            <w:vAlign w:val="center"/>
          </w:tcPr>
          <w:p w14:paraId="147E7DD9" w14:textId="3DA3C297"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65824">
              <w:rPr>
                <w:rFonts w:ascii="Ping LCG Regular" w:eastAsia="Calibri" w:hAnsi="Ping LCG Regular" w:cs="Arial"/>
                <w:spacing w:val="-14"/>
                <w:lang w:val="el-GR"/>
              </w:rPr>
              <w:t>6,4</w:t>
            </w:r>
          </w:p>
        </w:tc>
        <w:tc>
          <w:tcPr>
            <w:tcW w:w="1593" w:type="dxa"/>
            <w:tcBorders>
              <w:top w:val="single" w:sz="6" w:space="0" w:color="auto"/>
            </w:tcBorders>
          </w:tcPr>
          <w:p w14:paraId="2356A425" w14:textId="418489E9" w:rsidR="00E34012" w:rsidRPr="00465824" w:rsidRDefault="0015574E" w:rsidP="003332ED">
            <w:pPr>
              <w:autoSpaceDE w:val="0"/>
              <w:autoSpaceDN w:val="0"/>
              <w:ind w:right="18"/>
              <w:jc w:val="center"/>
              <w:rPr>
                <w:rFonts w:ascii="Ping LCG Regular" w:eastAsia="Calibri" w:hAnsi="Ping LCG Regular" w:cs="Arial"/>
                <w:i/>
                <w:spacing w:val="-14"/>
                <w:lang w:val="el-GR"/>
              </w:rPr>
            </w:pPr>
            <w:r w:rsidRPr="00465824">
              <w:rPr>
                <w:rFonts w:ascii="Ping LCG Regular" w:eastAsia="Calibri" w:hAnsi="Ping LCG Regular" w:cs="Arial"/>
                <w:i/>
                <w:spacing w:val="-14"/>
                <w:lang w:val="el-GR"/>
              </w:rPr>
              <w:t>0,4</w:t>
            </w:r>
          </w:p>
        </w:tc>
        <w:tc>
          <w:tcPr>
            <w:tcW w:w="1833" w:type="dxa"/>
            <w:tcBorders>
              <w:top w:val="single" w:sz="6" w:space="0" w:color="auto"/>
            </w:tcBorders>
            <w:tcMar>
              <w:top w:w="0" w:type="dxa"/>
              <w:left w:w="108" w:type="dxa"/>
              <w:bottom w:w="0" w:type="dxa"/>
              <w:right w:w="108" w:type="dxa"/>
            </w:tcMar>
            <w:vAlign w:val="center"/>
          </w:tcPr>
          <w:p w14:paraId="53AEBD08" w14:textId="14AB8417" w:rsidR="00E34012" w:rsidRPr="00465824" w:rsidRDefault="0015574E" w:rsidP="003332ED">
            <w:pPr>
              <w:autoSpaceDE w:val="0"/>
              <w:autoSpaceDN w:val="0"/>
              <w:ind w:right="18"/>
              <w:jc w:val="center"/>
              <w:rPr>
                <w:rFonts w:ascii="Ping LCG Regular" w:eastAsia="Calibri" w:hAnsi="Ping LCG Regular" w:cs="Arial"/>
                <w:i/>
                <w:spacing w:val="-14"/>
                <w:lang w:val="el-GR"/>
              </w:rPr>
            </w:pPr>
            <w:r w:rsidRPr="00447EF2">
              <w:rPr>
                <w:rFonts w:ascii="Ping LCG Regular" w:eastAsia="Calibri" w:hAnsi="Ping LCG Regular" w:cs="Arial"/>
                <w:i/>
                <w:spacing w:val="-14"/>
                <w:lang w:val="el-GR"/>
              </w:rPr>
              <w:t>6,2</w:t>
            </w:r>
          </w:p>
        </w:tc>
      </w:tr>
      <w:tr w:rsidR="00E34012" w:rsidRPr="00B50EDF" w14:paraId="64460250" w14:textId="77777777" w:rsidTr="00465824">
        <w:trPr>
          <w:trHeight w:val="299"/>
        </w:trPr>
        <w:tc>
          <w:tcPr>
            <w:tcW w:w="3157" w:type="dxa"/>
            <w:tcMar>
              <w:top w:w="0" w:type="dxa"/>
              <w:left w:w="108" w:type="dxa"/>
              <w:bottom w:w="0" w:type="dxa"/>
              <w:right w:w="108" w:type="dxa"/>
            </w:tcMar>
            <w:vAlign w:val="center"/>
            <w:hideMark/>
          </w:tcPr>
          <w:p w14:paraId="3DBE9272" w14:textId="77777777" w:rsidR="00E34012" w:rsidRPr="00465824" w:rsidRDefault="00E34012" w:rsidP="003332ED">
            <w:pPr>
              <w:autoSpaceDE w:val="0"/>
              <w:autoSpaceDN w:val="0"/>
              <w:ind w:right="18"/>
              <w:jc w:val="both"/>
              <w:rPr>
                <w:rFonts w:ascii="Ping LCG Regular" w:eastAsia="Calibri" w:hAnsi="Ping LCG Regular" w:cs="Arial"/>
                <w:spacing w:val="-14"/>
              </w:rPr>
            </w:pPr>
            <w:proofErr w:type="spellStart"/>
            <w:r w:rsidRPr="00465824">
              <w:rPr>
                <w:rFonts w:ascii="Ping LCG Regular" w:hAnsi="Ping LCG Regular" w:cs="Arial"/>
                <w:spacing w:val="-14"/>
              </w:rPr>
              <w:t>Συμ</w:t>
            </w:r>
            <w:proofErr w:type="spellEnd"/>
            <w:r w:rsidRPr="00465824">
              <w:rPr>
                <w:rFonts w:ascii="Ping LCG Regular" w:hAnsi="Ping LCG Regular" w:cs="Arial"/>
                <w:spacing w:val="-14"/>
              </w:rPr>
              <w:t>βατική παρα</w:t>
            </w:r>
            <w:proofErr w:type="spellStart"/>
            <w:r w:rsidRPr="00465824">
              <w:rPr>
                <w:rFonts w:ascii="Ping LCG Regular" w:hAnsi="Ping LCG Regular" w:cs="Arial"/>
                <w:spacing w:val="-14"/>
              </w:rPr>
              <w:t>γωγή</w:t>
            </w:r>
            <w:proofErr w:type="spellEnd"/>
          </w:p>
        </w:tc>
        <w:tc>
          <w:tcPr>
            <w:tcW w:w="2032" w:type="dxa"/>
            <w:tcMar>
              <w:top w:w="0" w:type="dxa"/>
              <w:left w:w="108" w:type="dxa"/>
              <w:bottom w:w="0" w:type="dxa"/>
              <w:right w:w="108" w:type="dxa"/>
            </w:tcMar>
            <w:vAlign w:val="center"/>
          </w:tcPr>
          <w:p w14:paraId="5305053E" w14:textId="12F73509"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47EF2">
              <w:rPr>
                <w:rFonts w:ascii="Ping LCG Regular" w:eastAsia="Calibri" w:hAnsi="Ping LCG Regular" w:cs="Arial"/>
                <w:spacing w:val="-14"/>
                <w:lang w:val="el-GR"/>
              </w:rPr>
              <w:t>30,1</w:t>
            </w:r>
          </w:p>
        </w:tc>
        <w:tc>
          <w:tcPr>
            <w:tcW w:w="1899" w:type="dxa"/>
            <w:tcMar>
              <w:top w:w="0" w:type="dxa"/>
              <w:left w:w="108" w:type="dxa"/>
              <w:bottom w:w="0" w:type="dxa"/>
              <w:right w:w="108" w:type="dxa"/>
            </w:tcMar>
            <w:vAlign w:val="center"/>
          </w:tcPr>
          <w:p w14:paraId="02A6EF99" w14:textId="74AD3C6C"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47EF2">
              <w:rPr>
                <w:rFonts w:ascii="Ping LCG Regular" w:eastAsia="Calibri" w:hAnsi="Ping LCG Regular" w:cs="Arial"/>
                <w:spacing w:val="-14"/>
                <w:lang w:val="el-GR"/>
              </w:rPr>
              <w:t>29</w:t>
            </w:r>
            <w:r w:rsidR="00E34012" w:rsidRPr="00465824">
              <w:rPr>
                <w:rFonts w:ascii="Ping LCG Regular" w:eastAsia="Calibri" w:hAnsi="Ping LCG Regular" w:cs="Arial"/>
                <w:spacing w:val="-14"/>
                <w:lang w:val="el-GR"/>
              </w:rPr>
              <w:t>,</w:t>
            </w:r>
            <w:r w:rsidRPr="00447EF2">
              <w:rPr>
                <w:rFonts w:ascii="Ping LCG Regular" w:eastAsia="Calibri" w:hAnsi="Ping LCG Regular" w:cs="Arial"/>
                <w:spacing w:val="-14"/>
                <w:lang w:val="el-GR"/>
              </w:rPr>
              <w:t>7</w:t>
            </w:r>
          </w:p>
        </w:tc>
        <w:tc>
          <w:tcPr>
            <w:tcW w:w="1593" w:type="dxa"/>
          </w:tcPr>
          <w:p w14:paraId="3A279BA3" w14:textId="2FE10A1B" w:rsidR="00E34012" w:rsidRPr="00465824" w:rsidRDefault="0015574E" w:rsidP="003332ED">
            <w:pPr>
              <w:autoSpaceDE w:val="0"/>
              <w:autoSpaceDN w:val="0"/>
              <w:ind w:right="18"/>
              <w:jc w:val="center"/>
              <w:rPr>
                <w:rFonts w:ascii="Ping LCG Regular" w:eastAsia="Calibri" w:hAnsi="Ping LCG Regular" w:cs="Arial"/>
                <w:i/>
                <w:spacing w:val="-14"/>
                <w:lang w:val="el-GR"/>
              </w:rPr>
            </w:pPr>
            <w:r w:rsidRPr="00447EF2">
              <w:rPr>
                <w:rFonts w:ascii="Ping LCG Regular" w:eastAsia="Calibri" w:hAnsi="Ping LCG Regular" w:cs="Arial"/>
                <w:i/>
                <w:spacing w:val="-14"/>
                <w:lang w:val="el-GR"/>
              </w:rPr>
              <w:t>0,4</w:t>
            </w:r>
          </w:p>
        </w:tc>
        <w:tc>
          <w:tcPr>
            <w:tcW w:w="1833" w:type="dxa"/>
            <w:tcMar>
              <w:top w:w="0" w:type="dxa"/>
              <w:left w:w="108" w:type="dxa"/>
              <w:bottom w:w="0" w:type="dxa"/>
              <w:right w:w="108" w:type="dxa"/>
            </w:tcMar>
            <w:vAlign w:val="center"/>
          </w:tcPr>
          <w:p w14:paraId="59426C6A" w14:textId="674D8001" w:rsidR="00E34012" w:rsidRPr="00465824" w:rsidRDefault="0015574E" w:rsidP="003332ED">
            <w:pPr>
              <w:autoSpaceDE w:val="0"/>
              <w:autoSpaceDN w:val="0"/>
              <w:ind w:right="18"/>
              <w:jc w:val="center"/>
              <w:rPr>
                <w:rFonts w:ascii="Ping LCG Regular" w:eastAsia="Calibri" w:hAnsi="Ping LCG Regular" w:cs="Arial"/>
                <w:i/>
                <w:spacing w:val="-14"/>
                <w:lang w:val="el-GR"/>
              </w:rPr>
            </w:pPr>
            <w:r w:rsidRPr="00447EF2">
              <w:rPr>
                <w:rFonts w:ascii="Ping LCG Regular" w:eastAsia="Calibri" w:hAnsi="Ping LCG Regular" w:cs="Arial"/>
                <w:i/>
                <w:spacing w:val="-14"/>
                <w:lang w:val="el-GR"/>
              </w:rPr>
              <w:t>1,4</w:t>
            </w:r>
          </w:p>
        </w:tc>
      </w:tr>
      <w:tr w:rsidR="00E34012" w:rsidRPr="00B50EDF" w14:paraId="784BAE20" w14:textId="77777777" w:rsidTr="00465824">
        <w:trPr>
          <w:trHeight w:val="283"/>
        </w:trPr>
        <w:tc>
          <w:tcPr>
            <w:tcW w:w="3157" w:type="dxa"/>
            <w:tcMar>
              <w:top w:w="0" w:type="dxa"/>
              <w:left w:w="108" w:type="dxa"/>
              <w:bottom w:w="0" w:type="dxa"/>
              <w:right w:w="108" w:type="dxa"/>
            </w:tcMar>
            <w:vAlign w:val="center"/>
          </w:tcPr>
          <w:p w14:paraId="6CD3A5CE" w14:textId="77777777" w:rsidR="00E34012" w:rsidRPr="00465824" w:rsidRDefault="00E34012" w:rsidP="003332ED">
            <w:pPr>
              <w:autoSpaceDE w:val="0"/>
              <w:autoSpaceDN w:val="0"/>
              <w:ind w:right="18"/>
              <w:jc w:val="both"/>
              <w:rPr>
                <w:rFonts w:ascii="Ping LCG Regular" w:hAnsi="Ping LCG Regular" w:cs="Arial"/>
                <w:spacing w:val="-14"/>
              </w:rPr>
            </w:pPr>
            <w:r w:rsidRPr="00465824">
              <w:rPr>
                <w:rFonts w:ascii="Ping LCG Regular" w:hAnsi="Ping LCG Regular" w:cs="Arial"/>
                <w:spacing w:val="-14"/>
              </w:rPr>
              <w:t>ΑΠΕ</w:t>
            </w:r>
          </w:p>
        </w:tc>
        <w:tc>
          <w:tcPr>
            <w:tcW w:w="2032" w:type="dxa"/>
            <w:tcMar>
              <w:top w:w="0" w:type="dxa"/>
              <w:left w:w="108" w:type="dxa"/>
              <w:bottom w:w="0" w:type="dxa"/>
              <w:right w:w="108" w:type="dxa"/>
            </w:tcMar>
            <w:vAlign w:val="center"/>
          </w:tcPr>
          <w:p w14:paraId="0E8CBB83" w14:textId="445D3AB9" w:rsidR="00E34012" w:rsidRPr="00465824" w:rsidRDefault="00445744"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8</w:t>
            </w:r>
            <w:r w:rsidR="00E3203D">
              <w:rPr>
                <w:rFonts w:ascii="Ping LCG Regular" w:eastAsia="Calibri" w:hAnsi="Ping LCG Regular" w:cs="Arial"/>
                <w:spacing w:val="-14"/>
                <w:lang w:val="el-GR"/>
              </w:rPr>
              <w:t>,0</w:t>
            </w:r>
          </w:p>
        </w:tc>
        <w:tc>
          <w:tcPr>
            <w:tcW w:w="1899" w:type="dxa"/>
            <w:tcMar>
              <w:top w:w="0" w:type="dxa"/>
              <w:left w:w="108" w:type="dxa"/>
              <w:bottom w:w="0" w:type="dxa"/>
              <w:right w:w="108" w:type="dxa"/>
            </w:tcMar>
            <w:vAlign w:val="center"/>
          </w:tcPr>
          <w:p w14:paraId="480244D1" w14:textId="31A56B5D"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47EF2">
              <w:rPr>
                <w:rFonts w:ascii="Ping LCG Regular" w:eastAsia="Calibri" w:hAnsi="Ping LCG Regular" w:cs="Arial"/>
                <w:spacing w:val="-14"/>
                <w:lang w:val="el-GR"/>
              </w:rPr>
              <w:t>4,2</w:t>
            </w:r>
          </w:p>
        </w:tc>
        <w:tc>
          <w:tcPr>
            <w:tcW w:w="1593" w:type="dxa"/>
          </w:tcPr>
          <w:p w14:paraId="090DA6E5" w14:textId="461B4999" w:rsidR="00E34012" w:rsidRPr="00465824" w:rsidRDefault="00445744"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3</w:t>
            </w:r>
            <w:r w:rsidR="00AD0B4E">
              <w:rPr>
                <w:rFonts w:ascii="Ping LCG Regular" w:eastAsia="Calibri" w:hAnsi="Ping LCG Regular" w:cs="Arial"/>
                <w:i/>
                <w:spacing w:val="-14"/>
                <w:lang w:val="el-GR"/>
              </w:rPr>
              <w:t>,</w:t>
            </w:r>
            <w:r w:rsidR="0015574E" w:rsidRPr="00447EF2">
              <w:rPr>
                <w:rFonts w:ascii="Ping LCG Regular" w:eastAsia="Calibri" w:hAnsi="Ping LCG Regular" w:cs="Arial"/>
                <w:i/>
                <w:spacing w:val="-14"/>
                <w:lang w:val="el-GR"/>
              </w:rPr>
              <w:t>8</w:t>
            </w:r>
          </w:p>
        </w:tc>
        <w:tc>
          <w:tcPr>
            <w:tcW w:w="1833" w:type="dxa"/>
            <w:tcMar>
              <w:top w:w="0" w:type="dxa"/>
              <w:left w:w="108" w:type="dxa"/>
              <w:bottom w:w="0" w:type="dxa"/>
              <w:right w:w="108" w:type="dxa"/>
            </w:tcMar>
            <w:vAlign w:val="center"/>
          </w:tcPr>
          <w:p w14:paraId="1A16D08F" w14:textId="70B4FD59" w:rsidR="00E34012" w:rsidRPr="00465824" w:rsidRDefault="00445744"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90,4</w:t>
            </w:r>
          </w:p>
        </w:tc>
      </w:tr>
      <w:tr w:rsidR="00E34012" w:rsidRPr="00C66757" w14:paraId="2BD66370" w14:textId="77777777" w:rsidTr="00465824">
        <w:trPr>
          <w:trHeight w:val="283"/>
        </w:trPr>
        <w:tc>
          <w:tcPr>
            <w:tcW w:w="3157" w:type="dxa"/>
            <w:tcMar>
              <w:top w:w="0" w:type="dxa"/>
              <w:left w:w="108" w:type="dxa"/>
              <w:bottom w:w="0" w:type="dxa"/>
              <w:right w:w="108" w:type="dxa"/>
            </w:tcMar>
            <w:vAlign w:val="center"/>
            <w:hideMark/>
          </w:tcPr>
          <w:p w14:paraId="0A63F9F7" w14:textId="77777777" w:rsidR="00E34012" w:rsidRPr="00465824" w:rsidRDefault="00E34012" w:rsidP="003332ED">
            <w:pPr>
              <w:autoSpaceDE w:val="0"/>
              <w:autoSpaceDN w:val="0"/>
              <w:ind w:right="18"/>
              <w:jc w:val="both"/>
              <w:rPr>
                <w:rFonts w:ascii="Ping LCG Regular" w:eastAsia="Calibri" w:hAnsi="Ping LCG Regular" w:cs="Arial"/>
                <w:spacing w:val="-14"/>
              </w:rPr>
            </w:pPr>
            <w:proofErr w:type="spellStart"/>
            <w:r w:rsidRPr="00465824">
              <w:rPr>
                <w:rFonts w:ascii="Ping LCG Regular" w:hAnsi="Ping LCG Regular" w:cs="Arial"/>
                <w:spacing w:val="-14"/>
              </w:rPr>
              <w:t>Δίκτυ</w:t>
            </w:r>
            <w:proofErr w:type="spellEnd"/>
            <w:r w:rsidRPr="00465824">
              <w:rPr>
                <w:rFonts w:ascii="Ping LCG Regular" w:hAnsi="Ping LCG Regular" w:cs="Arial"/>
                <w:spacing w:val="-14"/>
              </w:rPr>
              <w:t xml:space="preserve">α </w:t>
            </w:r>
            <w:proofErr w:type="spellStart"/>
            <w:r w:rsidRPr="00465824">
              <w:rPr>
                <w:rFonts w:ascii="Ping LCG Regular" w:hAnsi="Ping LCG Regular" w:cs="Arial"/>
                <w:spacing w:val="-14"/>
              </w:rPr>
              <w:t>Δι</w:t>
            </w:r>
            <w:proofErr w:type="spellEnd"/>
            <w:r w:rsidRPr="00465824">
              <w:rPr>
                <w:rFonts w:ascii="Ping LCG Regular" w:hAnsi="Ping LCG Regular" w:cs="Arial"/>
                <w:spacing w:val="-14"/>
              </w:rPr>
              <w:t>ανομής  </w:t>
            </w:r>
          </w:p>
        </w:tc>
        <w:tc>
          <w:tcPr>
            <w:tcW w:w="2032" w:type="dxa"/>
            <w:tcMar>
              <w:top w:w="0" w:type="dxa"/>
              <w:left w:w="108" w:type="dxa"/>
              <w:bottom w:w="0" w:type="dxa"/>
              <w:right w:w="108" w:type="dxa"/>
            </w:tcMar>
            <w:vAlign w:val="center"/>
          </w:tcPr>
          <w:p w14:paraId="3879216B" w14:textId="779597B3"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47EF2">
              <w:rPr>
                <w:rFonts w:ascii="Ping LCG Regular" w:eastAsia="Calibri" w:hAnsi="Ping LCG Regular" w:cs="Arial"/>
                <w:spacing w:val="-14"/>
                <w:lang w:val="el-GR"/>
              </w:rPr>
              <w:t>44,3</w:t>
            </w:r>
          </w:p>
        </w:tc>
        <w:tc>
          <w:tcPr>
            <w:tcW w:w="1899" w:type="dxa"/>
            <w:tcMar>
              <w:top w:w="0" w:type="dxa"/>
              <w:left w:w="108" w:type="dxa"/>
              <w:bottom w:w="0" w:type="dxa"/>
              <w:right w:w="108" w:type="dxa"/>
            </w:tcMar>
            <w:vAlign w:val="center"/>
          </w:tcPr>
          <w:p w14:paraId="1A03D18D" w14:textId="5DF67463" w:rsidR="00E34012" w:rsidRPr="00465824" w:rsidRDefault="0015574E" w:rsidP="003332ED">
            <w:pPr>
              <w:autoSpaceDE w:val="0"/>
              <w:autoSpaceDN w:val="0"/>
              <w:ind w:right="18"/>
              <w:jc w:val="center"/>
              <w:rPr>
                <w:rFonts w:ascii="Ping LCG Regular" w:eastAsia="Calibri" w:hAnsi="Ping LCG Regular" w:cs="Arial"/>
                <w:spacing w:val="-14"/>
                <w:lang w:val="el-GR"/>
              </w:rPr>
            </w:pPr>
            <w:r w:rsidRPr="00447EF2">
              <w:rPr>
                <w:rFonts w:ascii="Ping LCG Regular" w:eastAsia="Calibri" w:hAnsi="Ping LCG Regular" w:cs="Arial"/>
                <w:spacing w:val="-14"/>
                <w:lang w:val="el-GR"/>
              </w:rPr>
              <w:t>37,5</w:t>
            </w:r>
          </w:p>
        </w:tc>
        <w:tc>
          <w:tcPr>
            <w:tcW w:w="1593" w:type="dxa"/>
          </w:tcPr>
          <w:p w14:paraId="7F321AA0" w14:textId="33597041" w:rsidR="00E34012" w:rsidRPr="00465824" w:rsidRDefault="00F13E03"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6</w:t>
            </w:r>
            <w:r w:rsidR="00032103">
              <w:rPr>
                <w:rFonts w:ascii="Ping LCG Regular" w:eastAsia="Calibri" w:hAnsi="Ping LCG Regular" w:cs="Arial"/>
                <w:i/>
                <w:spacing w:val="-14"/>
                <w:lang w:val="el-GR"/>
              </w:rPr>
              <w:t>,</w:t>
            </w:r>
            <w:r>
              <w:rPr>
                <w:rFonts w:ascii="Ping LCG Regular" w:eastAsia="Calibri" w:hAnsi="Ping LCG Regular" w:cs="Arial"/>
                <w:i/>
                <w:spacing w:val="-14"/>
                <w:lang w:val="el-GR"/>
              </w:rPr>
              <w:t>8</w:t>
            </w:r>
          </w:p>
        </w:tc>
        <w:tc>
          <w:tcPr>
            <w:tcW w:w="1833" w:type="dxa"/>
            <w:tcMar>
              <w:top w:w="0" w:type="dxa"/>
              <w:left w:w="108" w:type="dxa"/>
              <w:bottom w:w="0" w:type="dxa"/>
              <w:right w:w="108" w:type="dxa"/>
            </w:tcMar>
            <w:vAlign w:val="center"/>
          </w:tcPr>
          <w:p w14:paraId="1F8AD33C" w14:textId="52DBF200" w:rsidR="00E34012" w:rsidRPr="00465824" w:rsidRDefault="00B50EDF" w:rsidP="003332ED">
            <w:pPr>
              <w:autoSpaceDE w:val="0"/>
              <w:autoSpaceDN w:val="0"/>
              <w:ind w:right="18"/>
              <w:jc w:val="center"/>
              <w:rPr>
                <w:rFonts w:ascii="Ping LCG Regular" w:eastAsia="Calibri" w:hAnsi="Ping LCG Regular" w:cs="Arial"/>
                <w:i/>
                <w:spacing w:val="-14"/>
                <w:lang w:val="el-GR"/>
              </w:rPr>
            </w:pPr>
            <w:r w:rsidRPr="00447EF2">
              <w:rPr>
                <w:rFonts w:ascii="Ping LCG Regular" w:eastAsia="Calibri" w:hAnsi="Ping LCG Regular" w:cs="Arial"/>
                <w:i/>
                <w:spacing w:val="-14"/>
                <w:lang w:val="el-GR"/>
              </w:rPr>
              <w:t>18,1</w:t>
            </w:r>
          </w:p>
        </w:tc>
      </w:tr>
      <w:tr w:rsidR="00032103" w:rsidRPr="00C66757" w14:paraId="51DAAF30" w14:textId="77777777" w:rsidTr="00465824">
        <w:trPr>
          <w:trHeight w:val="283"/>
        </w:trPr>
        <w:tc>
          <w:tcPr>
            <w:tcW w:w="3157" w:type="dxa"/>
            <w:tcMar>
              <w:top w:w="0" w:type="dxa"/>
              <w:left w:w="108" w:type="dxa"/>
              <w:bottom w:w="0" w:type="dxa"/>
              <w:right w:w="108" w:type="dxa"/>
            </w:tcMar>
            <w:vAlign w:val="center"/>
          </w:tcPr>
          <w:p w14:paraId="771965C4" w14:textId="03D042C1" w:rsidR="00032103" w:rsidRPr="006C2EBB" w:rsidRDefault="00032103" w:rsidP="003332ED">
            <w:pPr>
              <w:autoSpaceDE w:val="0"/>
              <w:autoSpaceDN w:val="0"/>
              <w:ind w:right="18"/>
              <w:jc w:val="both"/>
              <w:rPr>
                <w:rFonts w:ascii="Ping LCG Regular" w:hAnsi="Ping LCG Regular" w:cs="Arial"/>
                <w:spacing w:val="-14"/>
                <w:lang w:val="el-GR"/>
              </w:rPr>
            </w:pPr>
            <w:r>
              <w:rPr>
                <w:rFonts w:ascii="Ping LCG Regular" w:hAnsi="Ping LCG Regular" w:cs="Arial"/>
                <w:spacing w:val="-14"/>
                <w:lang w:val="el-GR"/>
              </w:rPr>
              <w:t>Λοιπές</w:t>
            </w:r>
          </w:p>
        </w:tc>
        <w:tc>
          <w:tcPr>
            <w:tcW w:w="2032" w:type="dxa"/>
            <w:tcMar>
              <w:top w:w="0" w:type="dxa"/>
              <w:left w:w="108" w:type="dxa"/>
              <w:bottom w:w="0" w:type="dxa"/>
              <w:right w:w="108" w:type="dxa"/>
            </w:tcMar>
            <w:vAlign w:val="center"/>
          </w:tcPr>
          <w:p w14:paraId="246211E8" w14:textId="3B128B43" w:rsidR="00032103" w:rsidRPr="00447EF2" w:rsidRDefault="00445744"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1</w:t>
            </w:r>
            <w:r w:rsidR="00032103">
              <w:rPr>
                <w:rFonts w:ascii="Ping LCG Regular" w:eastAsia="Calibri" w:hAnsi="Ping LCG Regular" w:cs="Arial"/>
                <w:spacing w:val="-14"/>
                <w:lang w:val="el-GR"/>
              </w:rPr>
              <w:t>,</w:t>
            </w:r>
            <w:r>
              <w:rPr>
                <w:rFonts w:ascii="Ping LCG Regular" w:eastAsia="Calibri" w:hAnsi="Ping LCG Regular" w:cs="Arial"/>
                <w:spacing w:val="-14"/>
                <w:lang w:val="el-GR"/>
              </w:rPr>
              <w:t>2</w:t>
            </w:r>
          </w:p>
        </w:tc>
        <w:tc>
          <w:tcPr>
            <w:tcW w:w="1899" w:type="dxa"/>
            <w:tcMar>
              <w:top w:w="0" w:type="dxa"/>
              <w:left w:w="108" w:type="dxa"/>
              <w:bottom w:w="0" w:type="dxa"/>
              <w:right w:w="108" w:type="dxa"/>
            </w:tcMar>
            <w:vAlign w:val="center"/>
          </w:tcPr>
          <w:p w14:paraId="6155B4F1" w14:textId="67731533" w:rsidR="00032103" w:rsidRPr="00447EF2" w:rsidRDefault="00032103" w:rsidP="003332ED">
            <w:pPr>
              <w:autoSpaceDE w:val="0"/>
              <w:autoSpaceDN w:val="0"/>
              <w:ind w:right="18"/>
              <w:jc w:val="center"/>
              <w:rPr>
                <w:rFonts w:ascii="Ping LCG Regular" w:eastAsia="Calibri" w:hAnsi="Ping LCG Regular" w:cs="Arial"/>
                <w:spacing w:val="-14"/>
                <w:lang w:val="el-GR"/>
              </w:rPr>
            </w:pPr>
            <w:r>
              <w:rPr>
                <w:rFonts w:ascii="Ping LCG Regular" w:eastAsia="Calibri" w:hAnsi="Ping LCG Regular" w:cs="Arial"/>
                <w:spacing w:val="-14"/>
                <w:lang w:val="el-GR"/>
              </w:rPr>
              <w:t>0,3</w:t>
            </w:r>
          </w:p>
        </w:tc>
        <w:tc>
          <w:tcPr>
            <w:tcW w:w="1593" w:type="dxa"/>
          </w:tcPr>
          <w:p w14:paraId="300B5C37" w14:textId="51754CC6" w:rsidR="00032103" w:rsidRPr="00465824" w:rsidRDefault="00445744"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0,9</w:t>
            </w:r>
          </w:p>
        </w:tc>
        <w:tc>
          <w:tcPr>
            <w:tcW w:w="1833" w:type="dxa"/>
            <w:tcMar>
              <w:top w:w="0" w:type="dxa"/>
              <w:left w:w="108" w:type="dxa"/>
              <w:bottom w:w="0" w:type="dxa"/>
              <w:right w:w="108" w:type="dxa"/>
            </w:tcMar>
            <w:vAlign w:val="center"/>
          </w:tcPr>
          <w:p w14:paraId="3EDD7B94" w14:textId="093429B6" w:rsidR="00032103" w:rsidRPr="00447EF2" w:rsidRDefault="00445744" w:rsidP="003332ED">
            <w:pPr>
              <w:autoSpaceDE w:val="0"/>
              <w:autoSpaceDN w:val="0"/>
              <w:ind w:right="18"/>
              <w:jc w:val="center"/>
              <w:rPr>
                <w:rFonts w:ascii="Ping LCG Regular" w:eastAsia="Calibri" w:hAnsi="Ping LCG Regular" w:cs="Arial"/>
                <w:i/>
                <w:spacing w:val="-14"/>
                <w:lang w:val="el-GR"/>
              </w:rPr>
            </w:pPr>
            <w:r>
              <w:rPr>
                <w:rFonts w:ascii="Ping LCG Regular" w:eastAsia="Calibri" w:hAnsi="Ping LCG Regular" w:cs="Arial"/>
                <w:i/>
                <w:spacing w:val="-14"/>
                <w:lang w:val="el-GR"/>
              </w:rPr>
              <w:t>3</w:t>
            </w:r>
            <w:r w:rsidR="00F36FD9">
              <w:rPr>
                <w:rFonts w:ascii="Ping LCG Regular" w:eastAsia="Calibri" w:hAnsi="Ping LCG Regular" w:cs="Arial"/>
                <w:i/>
                <w:spacing w:val="-14"/>
                <w:lang w:val="el-GR"/>
              </w:rPr>
              <w:t>0</w:t>
            </w:r>
            <w:r>
              <w:rPr>
                <w:rFonts w:ascii="Ping LCG Regular" w:eastAsia="Calibri" w:hAnsi="Ping LCG Regular" w:cs="Arial"/>
                <w:i/>
                <w:spacing w:val="-14"/>
                <w:lang w:val="el-GR"/>
              </w:rPr>
              <w:t>0</w:t>
            </w:r>
            <w:r w:rsidR="00032103">
              <w:rPr>
                <w:rFonts w:ascii="Ping LCG Regular" w:eastAsia="Calibri" w:hAnsi="Ping LCG Regular" w:cs="Arial"/>
                <w:i/>
                <w:spacing w:val="-14"/>
                <w:lang w:val="el-GR"/>
              </w:rPr>
              <w:t>,0</w:t>
            </w:r>
          </w:p>
        </w:tc>
      </w:tr>
      <w:tr w:rsidR="00032103" w:rsidRPr="00C66757" w14:paraId="3451D67F" w14:textId="77777777" w:rsidTr="00465824">
        <w:trPr>
          <w:trHeight w:val="283"/>
        </w:trPr>
        <w:tc>
          <w:tcPr>
            <w:tcW w:w="3157" w:type="dxa"/>
            <w:tcMar>
              <w:top w:w="0" w:type="dxa"/>
              <w:left w:w="108" w:type="dxa"/>
              <w:bottom w:w="0" w:type="dxa"/>
              <w:right w:w="108" w:type="dxa"/>
            </w:tcMar>
            <w:vAlign w:val="center"/>
          </w:tcPr>
          <w:p w14:paraId="280D7E18" w14:textId="625D2FFD" w:rsidR="00032103" w:rsidRPr="006C2EBB" w:rsidRDefault="00032103" w:rsidP="006C2EBB">
            <w:pPr>
              <w:autoSpaceDE w:val="0"/>
              <w:autoSpaceDN w:val="0"/>
              <w:ind w:right="18"/>
              <w:rPr>
                <w:rFonts w:ascii="Ping LCG Regular" w:hAnsi="Ping LCG Regular" w:cs="Arial"/>
                <w:b/>
                <w:bCs/>
                <w:spacing w:val="-14"/>
                <w:lang w:val="el-GR"/>
              </w:rPr>
            </w:pPr>
            <w:r w:rsidRPr="006C2EBB">
              <w:rPr>
                <w:rFonts w:ascii="Ping LCG Regular" w:hAnsi="Ping LCG Regular" w:cs="Arial"/>
                <w:b/>
                <w:bCs/>
                <w:spacing w:val="-14"/>
                <w:lang w:val="el-GR"/>
              </w:rPr>
              <w:t>Σύνολο</w:t>
            </w:r>
          </w:p>
        </w:tc>
        <w:tc>
          <w:tcPr>
            <w:tcW w:w="2032" w:type="dxa"/>
            <w:tcMar>
              <w:top w:w="0" w:type="dxa"/>
              <w:left w:w="108" w:type="dxa"/>
              <w:bottom w:w="0" w:type="dxa"/>
              <w:right w:w="108" w:type="dxa"/>
            </w:tcMar>
            <w:vAlign w:val="center"/>
          </w:tcPr>
          <w:p w14:paraId="28AB1DBC" w14:textId="3130D228" w:rsidR="00032103" w:rsidRPr="006C2EBB" w:rsidRDefault="00445744" w:rsidP="003332ED">
            <w:pPr>
              <w:autoSpaceDE w:val="0"/>
              <w:autoSpaceDN w:val="0"/>
              <w:ind w:right="18"/>
              <w:jc w:val="center"/>
              <w:rPr>
                <w:rFonts w:ascii="Ping LCG Regular" w:eastAsia="Calibri" w:hAnsi="Ping LCG Regular" w:cs="Arial"/>
                <w:b/>
                <w:bCs/>
                <w:spacing w:val="-14"/>
                <w:lang w:val="el-GR"/>
              </w:rPr>
            </w:pPr>
            <w:r>
              <w:rPr>
                <w:rFonts w:ascii="Ping LCG Regular" w:eastAsia="Calibri" w:hAnsi="Ping LCG Regular" w:cs="Arial"/>
                <w:b/>
                <w:bCs/>
                <w:spacing w:val="-14"/>
                <w:lang w:val="el-GR"/>
              </w:rPr>
              <w:t>90</w:t>
            </w:r>
            <w:r w:rsidR="00032103" w:rsidRPr="006C2EBB">
              <w:rPr>
                <w:rFonts w:ascii="Ping LCG Regular" w:eastAsia="Calibri" w:hAnsi="Ping LCG Regular" w:cs="Arial"/>
                <w:b/>
                <w:bCs/>
                <w:spacing w:val="-14"/>
                <w:lang w:val="el-GR"/>
              </w:rPr>
              <w:t>,</w:t>
            </w:r>
            <w:r w:rsidR="0062318D">
              <w:rPr>
                <w:rFonts w:ascii="Ping LCG Regular" w:eastAsia="Calibri" w:hAnsi="Ping LCG Regular" w:cs="Arial"/>
                <w:b/>
                <w:bCs/>
                <w:spacing w:val="-14"/>
                <w:lang w:val="el-GR"/>
              </w:rPr>
              <w:t>4</w:t>
            </w:r>
          </w:p>
        </w:tc>
        <w:tc>
          <w:tcPr>
            <w:tcW w:w="1899" w:type="dxa"/>
            <w:tcMar>
              <w:top w:w="0" w:type="dxa"/>
              <w:left w:w="108" w:type="dxa"/>
              <w:bottom w:w="0" w:type="dxa"/>
              <w:right w:w="108" w:type="dxa"/>
            </w:tcMar>
            <w:vAlign w:val="center"/>
          </w:tcPr>
          <w:p w14:paraId="47A085EB" w14:textId="1295A32F" w:rsidR="00032103" w:rsidRPr="006C2EBB" w:rsidRDefault="00032103" w:rsidP="003332ED">
            <w:pPr>
              <w:autoSpaceDE w:val="0"/>
              <w:autoSpaceDN w:val="0"/>
              <w:ind w:right="18"/>
              <w:jc w:val="center"/>
              <w:rPr>
                <w:rFonts w:ascii="Ping LCG Regular" w:eastAsia="Calibri" w:hAnsi="Ping LCG Regular" w:cs="Arial"/>
                <w:b/>
                <w:bCs/>
                <w:spacing w:val="-14"/>
                <w:lang w:val="el-GR"/>
              </w:rPr>
            </w:pPr>
            <w:r w:rsidRPr="006C2EBB">
              <w:rPr>
                <w:rFonts w:ascii="Ping LCG Regular" w:eastAsia="Calibri" w:hAnsi="Ping LCG Regular" w:cs="Arial"/>
                <w:b/>
                <w:bCs/>
                <w:spacing w:val="-14"/>
                <w:lang w:val="el-GR"/>
              </w:rPr>
              <w:t>78,1</w:t>
            </w:r>
          </w:p>
        </w:tc>
        <w:tc>
          <w:tcPr>
            <w:tcW w:w="1593" w:type="dxa"/>
          </w:tcPr>
          <w:p w14:paraId="743E734A" w14:textId="38FB145C" w:rsidR="00032103" w:rsidRPr="006C2EBB" w:rsidRDefault="00445744" w:rsidP="003332ED">
            <w:pPr>
              <w:autoSpaceDE w:val="0"/>
              <w:autoSpaceDN w:val="0"/>
              <w:ind w:right="18"/>
              <w:jc w:val="center"/>
              <w:rPr>
                <w:rFonts w:ascii="Ping LCG Regular" w:eastAsia="Calibri" w:hAnsi="Ping LCG Regular" w:cs="Arial"/>
                <w:b/>
                <w:bCs/>
                <w:i/>
                <w:spacing w:val="-14"/>
                <w:lang w:val="el-GR"/>
              </w:rPr>
            </w:pPr>
            <w:r>
              <w:rPr>
                <w:rFonts w:ascii="Ping LCG Regular" w:eastAsia="Calibri" w:hAnsi="Ping LCG Regular" w:cs="Arial"/>
                <w:b/>
                <w:bCs/>
                <w:i/>
                <w:spacing w:val="-14"/>
                <w:lang w:val="el-GR"/>
              </w:rPr>
              <w:t>12</w:t>
            </w:r>
            <w:r w:rsidR="00032103" w:rsidRPr="006C2EBB">
              <w:rPr>
                <w:rFonts w:ascii="Ping LCG Regular" w:eastAsia="Calibri" w:hAnsi="Ping LCG Regular" w:cs="Arial"/>
                <w:b/>
                <w:bCs/>
                <w:i/>
                <w:spacing w:val="-14"/>
                <w:lang w:val="el-GR"/>
              </w:rPr>
              <w:t>,</w:t>
            </w:r>
            <w:r w:rsidR="00F13E03">
              <w:rPr>
                <w:rFonts w:ascii="Ping LCG Regular" w:eastAsia="Calibri" w:hAnsi="Ping LCG Regular" w:cs="Arial"/>
                <w:b/>
                <w:bCs/>
                <w:i/>
                <w:spacing w:val="-14"/>
                <w:lang w:val="el-GR"/>
              </w:rPr>
              <w:t>3</w:t>
            </w:r>
          </w:p>
        </w:tc>
        <w:tc>
          <w:tcPr>
            <w:tcW w:w="1833" w:type="dxa"/>
            <w:tcMar>
              <w:top w:w="0" w:type="dxa"/>
              <w:left w:w="108" w:type="dxa"/>
              <w:bottom w:w="0" w:type="dxa"/>
              <w:right w:w="108" w:type="dxa"/>
            </w:tcMar>
            <w:vAlign w:val="center"/>
          </w:tcPr>
          <w:p w14:paraId="1AD9E5CE" w14:textId="6E88A9A1" w:rsidR="00032103" w:rsidRPr="006C2EBB" w:rsidRDefault="00032103" w:rsidP="003332ED">
            <w:pPr>
              <w:autoSpaceDE w:val="0"/>
              <w:autoSpaceDN w:val="0"/>
              <w:ind w:right="18"/>
              <w:jc w:val="center"/>
              <w:rPr>
                <w:rFonts w:ascii="Ping LCG Regular" w:eastAsia="Calibri" w:hAnsi="Ping LCG Regular" w:cs="Arial"/>
                <w:b/>
                <w:bCs/>
                <w:i/>
                <w:spacing w:val="-14"/>
                <w:lang w:val="el-GR"/>
              </w:rPr>
            </w:pPr>
            <w:r w:rsidRPr="006C2EBB">
              <w:rPr>
                <w:rFonts w:ascii="Ping LCG Regular" w:eastAsia="Calibri" w:hAnsi="Ping LCG Regular" w:cs="Arial"/>
                <w:b/>
                <w:bCs/>
                <w:i/>
                <w:spacing w:val="-14"/>
                <w:lang w:val="el-GR"/>
              </w:rPr>
              <w:t>1</w:t>
            </w:r>
            <w:r w:rsidR="00445744">
              <w:rPr>
                <w:rFonts w:ascii="Ping LCG Regular" w:eastAsia="Calibri" w:hAnsi="Ping LCG Regular" w:cs="Arial"/>
                <w:b/>
                <w:bCs/>
                <w:i/>
                <w:spacing w:val="-14"/>
                <w:lang w:val="el-GR"/>
              </w:rPr>
              <w:t>5</w:t>
            </w:r>
            <w:r w:rsidRPr="006C2EBB">
              <w:rPr>
                <w:rFonts w:ascii="Ping LCG Regular" w:eastAsia="Calibri" w:hAnsi="Ping LCG Regular" w:cs="Arial"/>
                <w:b/>
                <w:bCs/>
                <w:i/>
                <w:spacing w:val="-14"/>
                <w:lang w:val="el-GR"/>
              </w:rPr>
              <w:t>,</w:t>
            </w:r>
            <w:r w:rsidR="00445744">
              <w:rPr>
                <w:rFonts w:ascii="Ping LCG Regular" w:eastAsia="Calibri" w:hAnsi="Ping LCG Regular" w:cs="Arial"/>
                <w:b/>
                <w:bCs/>
                <w:i/>
                <w:spacing w:val="-14"/>
                <w:lang w:val="el-GR"/>
              </w:rPr>
              <w:t>8</w:t>
            </w:r>
          </w:p>
        </w:tc>
      </w:tr>
    </w:tbl>
    <w:p w14:paraId="69812B8B" w14:textId="3640CFA5" w:rsidR="00A249A6" w:rsidRPr="00C66757" w:rsidRDefault="00A249A6" w:rsidP="00A249A6">
      <w:pPr>
        <w:rPr>
          <w:rFonts w:ascii="Ping LCG Regular" w:hAnsi="Ping LCG Regular" w:cs="Arial"/>
          <w:b/>
          <w:bCs/>
          <w:spacing w:val="-14"/>
          <w:highlight w:val="yellow"/>
        </w:rPr>
      </w:pPr>
    </w:p>
    <w:bookmarkEnd w:id="11"/>
    <w:p w14:paraId="6F6AC0B5" w14:textId="77777777" w:rsidR="003332ED" w:rsidRPr="00C66757" w:rsidRDefault="003332ED" w:rsidP="00A249A6">
      <w:pPr>
        <w:rPr>
          <w:rFonts w:ascii="Ping LCG Regular" w:hAnsi="Ping LCG Regular" w:cs="Arial"/>
          <w:b/>
          <w:bCs/>
          <w:spacing w:val="-14"/>
          <w:highlight w:val="yellow"/>
        </w:rPr>
      </w:pPr>
    </w:p>
    <w:p w14:paraId="1B70532F" w14:textId="77777777" w:rsidR="00A249A6" w:rsidRPr="00465824" w:rsidRDefault="00A249A6" w:rsidP="00A249A6">
      <w:pPr>
        <w:rPr>
          <w:rFonts w:ascii="Ping LCG Regular" w:hAnsi="Ping LCG Regular" w:cs="Arial"/>
          <w:b/>
          <w:bCs/>
          <w:spacing w:val="-14"/>
          <w:lang w:val="el-GR"/>
        </w:rPr>
      </w:pPr>
      <w:bookmarkStart w:id="12" w:name="_Hlk68249947"/>
      <w:r w:rsidRPr="00465824">
        <w:rPr>
          <w:rFonts w:ascii="Ping LCG Regular" w:hAnsi="Ping LCG Regular" w:cs="Arial"/>
          <w:b/>
          <w:bCs/>
          <w:spacing w:val="-14"/>
          <w:lang w:val="el-GR"/>
        </w:rPr>
        <w:t>Καθαρό Χρέος</w:t>
      </w:r>
    </w:p>
    <w:p w14:paraId="62EC5E18" w14:textId="18DD479F" w:rsidR="00A249A6" w:rsidRPr="00A249A6" w:rsidRDefault="00A249A6" w:rsidP="00A249A6">
      <w:pPr>
        <w:autoSpaceDE w:val="0"/>
        <w:autoSpaceDN w:val="0"/>
        <w:ind w:right="20"/>
        <w:jc w:val="both"/>
        <w:rPr>
          <w:rFonts w:ascii="Ping LCG Regular" w:hAnsi="Ping LCG Regular" w:cs="Arial"/>
          <w:spacing w:val="-14"/>
          <w:lang w:val="el-GR"/>
        </w:rPr>
      </w:pPr>
      <w:r w:rsidRPr="00465824">
        <w:rPr>
          <w:rFonts w:ascii="Ping LCG Regular" w:hAnsi="Ping LCG Regular" w:cs="Arial"/>
          <w:spacing w:val="-14"/>
          <w:lang w:val="el-GR"/>
        </w:rPr>
        <w:t>Το καθαρό χρέος στις 3</w:t>
      </w:r>
      <w:r w:rsidR="003332ED" w:rsidRPr="00465824">
        <w:rPr>
          <w:rFonts w:ascii="Ping LCG Regular" w:hAnsi="Ping LCG Regular" w:cs="Arial"/>
          <w:spacing w:val="-14"/>
          <w:lang w:val="el-GR"/>
        </w:rPr>
        <w:t>1</w:t>
      </w:r>
      <w:r w:rsidRPr="00465824">
        <w:rPr>
          <w:rFonts w:ascii="Ping LCG Regular" w:hAnsi="Ping LCG Regular" w:cs="Arial"/>
          <w:spacing w:val="-14"/>
          <w:lang w:val="el-GR"/>
        </w:rPr>
        <w:t>.</w:t>
      </w:r>
      <w:r w:rsidR="00BA411F" w:rsidRPr="00465824">
        <w:rPr>
          <w:rFonts w:ascii="Ping LCG Regular" w:hAnsi="Ping LCG Regular" w:cs="Arial"/>
          <w:spacing w:val="-14"/>
          <w:lang w:val="el-GR"/>
        </w:rPr>
        <w:t>3</w:t>
      </w:r>
      <w:r w:rsidRPr="00465824">
        <w:rPr>
          <w:rFonts w:ascii="Ping LCG Regular" w:hAnsi="Ping LCG Regular" w:cs="Arial"/>
          <w:spacing w:val="-14"/>
          <w:lang w:val="el-GR"/>
        </w:rPr>
        <w:t>.202</w:t>
      </w:r>
      <w:r w:rsidR="00BA411F" w:rsidRPr="00465824">
        <w:rPr>
          <w:rFonts w:ascii="Ping LCG Regular" w:hAnsi="Ping LCG Regular" w:cs="Arial"/>
          <w:spacing w:val="-14"/>
          <w:lang w:val="el-GR"/>
        </w:rPr>
        <w:t>1</w:t>
      </w:r>
      <w:r w:rsidRPr="00465824">
        <w:rPr>
          <w:rFonts w:ascii="Ping LCG Regular" w:hAnsi="Ping LCG Regular" w:cs="Arial"/>
          <w:spacing w:val="-14"/>
          <w:lang w:val="el-GR"/>
        </w:rPr>
        <w:t xml:space="preserve"> ήταν €</w:t>
      </w:r>
      <w:r w:rsidR="00BA411F" w:rsidRPr="00BA411F">
        <w:rPr>
          <w:rFonts w:ascii="Ping LCG Regular" w:hAnsi="Ping LCG Regular" w:cs="Arial"/>
          <w:spacing w:val="-14"/>
          <w:lang w:val="el-GR"/>
        </w:rPr>
        <w:t>3.271,2</w:t>
      </w:r>
      <w:r w:rsidR="00E3203D">
        <w:rPr>
          <w:rFonts w:ascii="Ping LCG Regular" w:hAnsi="Ping LCG Regular" w:cs="Arial"/>
          <w:spacing w:val="-14"/>
          <w:lang w:val="el-GR"/>
        </w:rPr>
        <w:t xml:space="preserve"> </w:t>
      </w:r>
      <w:r w:rsidRPr="00465824">
        <w:rPr>
          <w:rFonts w:ascii="Ping LCG Regular" w:hAnsi="Ping LCG Regular" w:cs="Arial"/>
          <w:spacing w:val="-14"/>
          <w:lang w:val="el-GR"/>
        </w:rPr>
        <w:t xml:space="preserve">εκατ., </w:t>
      </w:r>
      <w:r w:rsidR="00E3203D">
        <w:rPr>
          <w:rFonts w:ascii="Ping LCG Regular" w:hAnsi="Ping LCG Regular" w:cs="Arial"/>
          <w:spacing w:val="-14"/>
          <w:lang w:val="el-GR"/>
        </w:rPr>
        <w:t xml:space="preserve">παραμένοντας ουσιαστικά σταθερό σε σχέση </w:t>
      </w:r>
      <w:r w:rsidRPr="00465824">
        <w:rPr>
          <w:rFonts w:ascii="Ping LCG Regular" w:hAnsi="Ping LCG Regular" w:cs="Arial"/>
          <w:spacing w:val="-14"/>
          <w:lang w:val="el-GR"/>
        </w:rPr>
        <w:t>με την 31.</w:t>
      </w:r>
      <w:r w:rsidR="00E3203D">
        <w:rPr>
          <w:rFonts w:ascii="Ping LCG Regular" w:hAnsi="Ping LCG Regular" w:cs="Arial"/>
          <w:spacing w:val="-14"/>
          <w:lang w:val="el-GR"/>
        </w:rPr>
        <w:t>12</w:t>
      </w:r>
      <w:r w:rsidRPr="00465824">
        <w:rPr>
          <w:rFonts w:ascii="Ping LCG Regular" w:hAnsi="Ping LCG Regular" w:cs="Arial"/>
          <w:spacing w:val="-14"/>
          <w:lang w:val="el-GR"/>
        </w:rPr>
        <w:t>.20</w:t>
      </w:r>
      <w:r w:rsidR="00BA411F" w:rsidRPr="00465824">
        <w:rPr>
          <w:rFonts w:ascii="Ping LCG Regular" w:hAnsi="Ping LCG Regular" w:cs="Arial"/>
          <w:spacing w:val="-14"/>
          <w:lang w:val="el-GR"/>
        </w:rPr>
        <w:t>20</w:t>
      </w:r>
      <w:r w:rsidR="00E34012" w:rsidRPr="00465824">
        <w:rPr>
          <w:rFonts w:ascii="Ping LCG Regular" w:hAnsi="Ping LCG Regular" w:cs="Arial"/>
          <w:spacing w:val="-14"/>
          <w:lang w:val="el-GR"/>
        </w:rPr>
        <w:t xml:space="preserve"> (€3</w:t>
      </w:r>
      <w:r w:rsidR="00E110C8" w:rsidRPr="00465824">
        <w:rPr>
          <w:rFonts w:ascii="Ping LCG Regular" w:hAnsi="Ping LCG Regular" w:cs="Arial"/>
          <w:spacing w:val="-14"/>
          <w:lang w:val="el-GR"/>
        </w:rPr>
        <w:t>.</w:t>
      </w:r>
      <w:r w:rsidR="00E3203D">
        <w:rPr>
          <w:rFonts w:ascii="Ping LCG Regular" w:hAnsi="Ping LCG Regular" w:cs="Arial"/>
          <w:spacing w:val="-14"/>
          <w:lang w:val="el-GR"/>
        </w:rPr>
        <w:t>283,6</w:t>
      </w:r>
      <w:r w:rsidR="00E34012" w:rsidRPr="00465824">
        <w:rPr>
          <w:rFonts w:ascii="Ping LCG Regular" w:hAnsi="Ping LCG Regular" w:cs="Arial"/>
          <w:spacing w:val="-14"/>
          <w:lang w:val="el-GR"/>
        </w:rPr>
        <w:t xml:space="preserve"> εκατ.)</w:t>
      </w:r>
      <w:r w:rsidR="00E3203D">
        <w:rPr>
          <w:rFonts w:ascii="Ping LCG Regular" w:hAnsi="Ping LCG Regular" w:cs="Arial"/>
          <w:spacing w:val="-14"/>
          <w:lang w:val="el-GR"/>
        </w:rPr>
        <w:t>.</w:t>
      </w:r>
      <w:r w:rsidRPr="00A249A6">
        <w:rPr>
          <w:rFonts w:ascii="Ping LCG Regular" w:hAnsi="Ping LCG Regular" w:cs="Arial"/>
          <w:spacing w:val="-14"/>
          <w:lang w:val="el-GR"/>
        </w:rPr>
        <w:t xml:space="preserve"> </w:t>
      </w:r>
      <w:r w:rsidR="009F206A">
        <w:rPr>
          <w:rFonts w:ascii="Ping LCG Regular" w:hAnsi="Ping LCG Regular" w:cs="Arial"/>
          <w:spacing w:val="-14"/>
          <w:lang w:val="el-GR"/>
        </w:rPr>
        <w:t xml:space="preserve"> Εντός του α΄ τριμήνου 2021 εκδόθηκαν ομολογίες βιωσιμότητας συνολικού ύψους €775 εκατ. οι οποίες επηρέασαν αντίστοιχα  το συνολικό χρέος και τα χρηματικά διαθέσιμα.</w:t>
      </w:r>
    </w:p>
    <w:p w14:paraId="5C994BBE" w14:textId="77777777" w:rsidR="009F206A" w:rsidRDefault="009F206A" w:rsidP="00A249A6">
      <w:pPr>
        <w:rPr>
          <w:rFonts w:ascii="Ping LCG Regular" w:hAnsi="Ping LCG Regular" w:cs="Arial"/>
          <w:spacing w:val="-14"/>
          <w:lang w:val="el-GR"/>
        </w:rPr>
      </w:pPr>
    </w:p>
    <w:p w14:paraId="20E2AAB1" w14:textId="6F604DE5" w:rsidR="00A249A6" w:rsidRPr="00A469D4" w:rsidRDefault="00BC625E" w:rsidP="00A249A6">
      <w:pPr>
        <w:rPr>
          <w:rFonts w:ascii="Ping LCG Regular" w:hAnsi="Ping LCG Regular" w:cs="Arial"/>
          <w:spacing w:val="-14"/>
          <w:lang w:val="el-GR"/>
        </w:rPr>
      </w:pPr>
      <w:r w:rsidRPr="00465824">
        <w:rPr>
          <w:rFonts w:ascii="Ping LCG Regular" w:hAnsi="Ping LCG Regular" w:cs="Arial"/>
          <w:spacing w:val="-14"/>
          <w:lang w:val="el-GR"/>
        </w:rPr>
        <w:t>Ακολουθεί η ε</w:t>
      </w:r>
      <w:r w:rsidR="00A249A6" w:rsidRPr="00465824">
        <w:rPr>
          <w:rFonts w:ascii="Ping LCG Regular" w:hAnsi="Ping LCG Regular" w:cs="Arial"/>
          <w:spacing w:val="-14"/>
          <w:lang w:val="el-GR"/>
        </w:rPr>
        <w:t xml:space="preserve">ξέλιξη </w:t>
      </w:r>
      <w:r w:rsidRPr="00465824">
        <w:rPr>
          <w:rFonts w:ascii="Ping LCG Regular" w:hAnsi="Ping LCG Regular" w:cs="Arial"/>
          <w:spacing w:val="-14"/>
          <w:lang w:val="el-GR"/>
        </w:rPr>
        <w:t xml:space="preserve">του </w:t>
      </w:r>
      <w:r w:rsidR="00A249A6" w:rsidRPr="00465824">
        <w:rPr>
          <w:rFonts w:ascii="Ping LCG Regular" w:hAnsi="Ping LCG Regular" w:cs="Arial"/>
          <w:spacing w:val="-14"/>
          <w:lang w:val="el-GR"/>
        </w:rPr>
        <w:t>Καθαρού Χρέους</w:t>
      </w:r>
      <w:r w:rsidRPr="00465824">
        <w:rPr>
          <w:rFonts w:ascii="Ping LCG Regular" w:hAnsi="Ping LCG Regular" w:cs="Arial"/>
          <w:spacing w:val="-14"/>
          <w:lang w:val="el-GR"/>
        </w:rPr>
        <w:t>:</w:t>
      </w:r>
    </w:p>
    <w:tbl>
      <w:tblPr>
        <w:tblpPr w:leftFromText="180" w:rightFromText="180" w:vertAnchor="text" w:horzAnchor="margin" w:tblpY="240"/>
        <w:tblW w:w="1048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384"/>
        <w:gridCol w:w="3119"/>
        <w:gridCol w:w="2977"/>
      </w:tblGrid>
      <w:tr w:rsidR="00E3203D" w:rsidRPr="00AD7643" w14:paraId="280974C0" w14:textId="77777777" w:rsidTr="006C2EBB">
        <w:trPr>
          <w:trHeight w:val="285"/>
        </w:trPr>
        <w:tc>
          <w:tcPr>
            <w:tcW w:w="4384" w:type="dxa"/>
            <w:tcBorders>
              <w:top w:val="single" w:sz="8" w:space="0" w:color="auto"/>
              <w:bottom w:val="single" w:sz="6" w:space="0" w:color="auto"/>
            </w:tcBorders>
            <w:shd w:val="pct25" w:color="auto" w:fill="auto"/>
            <w:tcMar>
              <w:top w:w="0" w:type="dxa"/>
              <w:left w:w="108" w:type="dxa"/>
              <w:bottom w:w="0" w:type="dxa"/>
              <w:right w:w="108" w:type="dxa"/>
            </w:tcMar>
            <w:vAlign w:val="center"/>
            <w:hideMark/>
          </w:tcPr>
          <w:p w14:paraId="32BB1853" w14:textId="77777777" w:rsidR="00E3203D" w:rsidRPr="00BA411F" w:rsidRDefault="00E3203D" w:rsidP="003332ED">
            <w:pPr>
              <w:autoSpaceDE w:val="0"/>
              <w:autoSpaceDN w:val="0"/>
              <w:ind w:right="20"/>
              <w:rPr>
                <w:rFonts w:ascii="Ping LCG Regular" w:eastAsia="Calibri" w:hAnsi="Ping LCG Regular" w:cs="Arial"/>
                <w:spacing w:val="-14"/>
              </w:rPr>
            </w:pPr>
            <w:r w:rsidRPr="00BA411F">
              <w:rPr>
                <w:rFonts w:ascii="Ping LCG Regular" w:hAnsi="Ping LCG Regular" w:cs="Arial"/>
                <w:spacing w:val="-14"/>
                <w:lang w:val="el-GR"/>
              </w:rPr>
              <w:t xml:space="preserve"> </w:t>
            </w:r>
            <w:r w:rsidRPr="00BA411F">
              <w:rPr>
                <w:rFonts w:ascii="Ping LCG Regular" w:hAnsi="Ping LCG Regular" w:cs="Arial"/>
                <w:spacing w:val="-14"/>
              </w:rPr>
              <w:t>(</w:t>
            </w:r>
            <w:proofErr w:type="spellStart"/>
            <w:r w:rsidRPr="00BA411F">
              <w:rPr>
                <w:rFonts w:ascii="Ping LCG Regular" w:hAnsi="Ping LCG Regular" w:cs="Arial"/>
                <w:spacing w:val="-14"/>
              </w:rPr>
              <w:t>σε</w:t>
            </w:r>
            <w:proofErr w:type="spellEnd"/>
            <w:r w:rsidRPr="00BA411F">
              <w:rPr>
                <w:rFonts w:ascii="Ping LCG Regular" w:hAnsi="Ping LCG Regular" w:cs="Arial"/>
                <w:spacing w:val="-14"/>
              </w:rPr>
              <w:t xml:space="preserve"> € </w:t>
            </w:r>
            <w:proofErr w:type="spellStart"/>
            <w:r w:rsidRPr="00BA411F">
              <w:rPr>
                <w:rFonts w:ascii="Ping LCG Regular" w:hAnsi="Ping LCG Regular" w:cs="Arial"/>
                <w:spacing w:val="-14"/>
              </w:rPr>
              <w:t>εκ</w:t>
            </w:r>
            <w:proofErr w:type="spellEnd"/>
            <w:r w:rsidRPr="00BA411F">
              <w:rPr>
                <w:rFonts w:ascii="Ping LCG Regular" w:hAnsi="Ping LCG Regular" w:cs="Arial"/>
                <w:spacing w:val="-14"/>
              </w:rPr>
              <w:t>ατ.)</w:t>
            </w:r>
          </w:p>
        </w:tc>
        <w:tc>
          <w:tcPr>
            <w:tcW w:w="3119" w:type="dxa"/>
            <w:tcBorders>
              <w:top w:val="single" w:sz="8" w:space="0" w:color="auto"/>
              <w:bottom w:val="single" w:sz="6" w:space="0" w:color="auto"/>
            </w:tcBorders>
            <w:shd w:val="pct25" w:color="auto" w:fill="auto"/>
            <w:vAlign w:val="center"/>
          </w:tcPr>
          <w:p w14:paraId="4EA101B1" w14:textId="6A8EEC09" w:rsidR="00E3203D" w:rsidRPr="00BA411F" w:rsidRDefault="00E3203D" w:rsidP="00851841">
            <w:pPr>
              <w:jc w:val="center"/>
              <w:rPr>
                <w:rFonts w:ascii="Ping LCG Regular" w:hAnsi="Ping LCG Regular" w:cs="Arial"/>
                <w:b/>
              </w:rPr>
            </w:pPr>
            <w:r w:rsidRPr="007D3B40">
              <w:rPr>
                <w:rFonts w:ascii="Ping LCG Regular" w:hAnsi="Ping LCG Regular" w:cs="Arial"/>
                <w:b/>
              </w:rPr>
              <w:t>3</w:t>
            </w:r>
            <w:r w:rsidRPr="007D3B40">
              <w:rPr>
                <w:rFonts w:ascii="Ping LCG Regular" w:hAnsi="Ping LCG Regular" w:cs="Arial"/>
                <w:b/>
                <w:lang w:val="el-GR"/>
              </w:rPr>
              <w:t>1</w:t>
            </w:r>
            <w:r w:rsidRPr="007D3B40">
              <w:rPr>
                <w:rFonts w:ascii="Ping LCG Regular" w:hAnsi="Ping LCG Regular" w:cs="Arial"/>
                <w:b/>
              </w:rPr>
              <w:t>.</w:t>
            </w:r>
            <w:r>
              <w:rPr>
                <w:rFonts w:ascii="Ping LCG Regular" w:hAnsi="Ping LCG Regular" w:cs="Arial"/>
                <w:b/>
                <w:lang w:val="el-GR"/>
              </w:rPr>
              <w:t>3</w:t>
            </w:r>
            <w:r w:rsidRPr="007D3B40">
              <w:rPr>
                <w:rFonts w:ascii="Ping LCG Regular" w:hAnsi="Ping LCG Regular" w:cs="Arial"/>
                <w:b/>
              </w:rPr>
              <w:t>.202</w:t>
            </w:r>
            <w:r>
              <w:rPr>
                <w:rFonts w:ascii="Ping LCG Regular" w:hAnsi="Ping LCG Regular" w:cs="Arial"/>
                <w:b/>
                <w:lang w:val="el-GR"/>
              </w:rPr>
              <w:t>1</w:t>
            </w:r>
          </w:p>
        </w:tc>
        <w:tc>
          <w:tcPr>
            <w:tcW w:w="2977" w:type="dxa"/>
            <w:tcBorders>
              <w:top w:val="single" w:sz="8" w:space="0" w:color="auto"/>
              <w:bottom w:val="single" w:sz="6" w:space="0" w:color="auto"/>
            </w:tcBorders>
            <w:shd w:val="pct25" w:color="auto" w:fill="auto"/>
            <w:vAlign w:val="center"/>
          </w:tcPr>
          <w:p w14:paraId="2A1FFBBE" w14:textId="080215A0" w:rsidR="00E3203D" w:rsidRPr="00BA411F" w:rsidRDefault="00E3203D" w:rsidP="00851841">
            <w:pPr>
              <w:jc w:val="center"/>
              <w:rPr>
                <w:rFonts w:ascii="Ping LCG Regular" w:hAnsi="Ping LCG Regular" w:cs="Arial"/>
                <w:b/>
              </w:rPr>
            </w:pPr>
            <w:r w:rsidRPr="007D3B40">
              <w:rPr>
                <w:rFonts w:ascii="Ping LCG Regular" w:hAnsi="Ping LCG Regular" w:cs="Arial"/>
                <w:b/>
              </w:rPr>
              <w:t>3</w:t>
            </w:r>
            <w:r w:rsidRPr="007D3B40">
              <w:rPr>
                <w:rFonts w:ascii="Ping LCG Regular" w:hAnsi="Ping LCG Regular" w:cs="Arial"/>
                <w:b/>
                <w:lang w:val="el-GR"/>
              </w:rPr>
              <w:t>1</w:t>
            </w:r>
            <w:r w:rsidRPr="007D3B40">
              <w:rPr>
                <w:rFonts w:ascii="Ping LCG Regular" w:hAnsi="Ping LCG Regular" w:cs="Arial"/>
                <w:b/>
              </w:rPr>
              <w:t>.</w:t>
            </w:r>
            <w:r w:rsidRPr="007D3B40">
              <w:rPr>
                <w:rFonts w:ascii="Ping LCG Regular" w:hAnsi="Ping LCG Regular" w:cs="Arial"/>
                <w:b/>
                <w:lang w:val="el-GR"/>
              </w:rPr>
              <w:t>12</w:t>
            </w:r>
            <w:r w:rsidRPr="007D3B40">
              <w:rPr>
                <w:rFonts w:ascii="Ping LCG Regular" w:hAnsi="Ping LCG Regular" w:cs="Arial"/>
                <w:b/>
              </w:rPr>
              <w:t>.2020</w:t>
            </w:r>
          </w:p>
        </w:tc>
      </w:tr>
      <w:tr w:rsidR="00E3203D" w:rsidRPr="00AD7643" w14:paraId="4CD5BDFA" w14:textId="77777777" w:rsidTr="006C2EBB">
        <w:trPr>
          <w:trHeight w:val="304"/>
        </w:trPr>
        <w:tc>
          <w:tcPr>
            <w:tcW w:w="4384" w:type="dxa"/>
            <w:tcBorders>
              <w:top w:val="single" w:sz="6" w:space="0" w:color="auto"/>
            </w:tcBorders>
            <w:tcMar>
              <w:top w:w="0" w:type="dxa"/>
              <w:left w:w="108" w:type="dxa"/>
              <w:bottom w:w="0" w:type="dxa"/>
              <w:right w:w="108" w:type="dxa"/>
            </w:tcMar>
            <w:hideMark/>
          </w:tcPr>
          <w:p w14:paraId="0DD0C398" w14:textId="77777777" w:rsidR="00E3203D" w:rsidRPr="00BA411F" w:rsidRDefault="00E3203D" w:rsidP="003332ED">
            <w:pPr>
              <w:autoSpaceDE w:val="0"/>
              <w:autoSpaceDN w:val="0"/>
              <w:ind w:right="20"/>
              <w:jc w:val="both"/>
              <w:rPr>
                <w:rFonts w:ascii="Ping LCG Regular" w:eastAsia="Calibri" w:hAnsi="Ping LCG Regular" w:cs="Arial"/>
                <w:spacing w:val="-14"/>
              </w:rPr>
            </w:pPr>
            <w:proofErr w:type="spellStart"/>
            <w:r w:rsidRPr="00BA411F">
              <w:rPr>
                <w:rFonts w:ascii="Ping LCG Regular" w:hAnsi="Ping LCG Regular" w:cs="Arial"/>
                <w:spacing w:val="-14"/>
              </w:rPr>
              <w:t>Συνολικό</w:t>
            </w:r>
            <w:proofErr w:type="spellEnd"/>
            <w:r w:rsidRPr="00BA411F">
              <w:rPr>
                <w:rFonts w:ascii="Ping LCG Regular" w:hAnsi="Ping LCG Regular" w:cs="Arial"/>
                <w:spacing w:val="-14"/>
              </w:rPr>
              <w:t xml:space="preserve"> </w:t>
            </w:r>
            <w:proofErr w:type="spellStart"/>
            <w:r w:rsidRPr="00BA411F">
              <w:rPr>
                <w:rFonts w:ascii="Ping LCG Regular" w:hAnsi="Ping LCG Regular" w:cs="Arial"/>
                <w:spacing w:val="-14"/>
              </w:rPr>
              <w:t>Χρέος</w:t>
            </w:r>
            <w:proofErr w:type="spellEnd"/>
            <w:r w:rsidRPr="00BA411F">
              <w:rPr>
                <w:rFonts w:ascii="Ping LCG Regular" w:hAnsi="Ping LCG Regular" w:cs="Arial"/>
                <w:spacing w:val="-14"/>
              </w:rPr>
              <w:t xml:space="preserve"> (1)</w:t>
            </w:r>
          </w:p>
        </w:tc>
        <w:tc>
          <w:tcPr>
            <w:tcW w:w="3119" w:type="dxa"/>
            <w:tcBorders>
              <w:top w:val="single" w:sz="6" w:space="0" w:color="auto"/>
            </w:tcBorders>
            <w:vAlign w:val="center"/>
          </w:tcPr>
          <w:p w14:paraId="1CEC4988" w14:textId="5304545F" w:rsidR="00E3203D" w:rsidRPr="00BA411F" w:rsidRDefault="00E3203D" w:rsidP="003332ED">
            <w:pPr>
              <w:jc w:val="center"/>
              <w:rPr>
                <w:rFonts w:ascii="Ping LCG Regular" w:hAnsi="Ping LCG Regular" w:cs="Arial"/>
                <w:lang w:val="el-GR"/>
              </w:rPr>
            </w:pPr>
            <w:r>
              <w:rPr>
                <w:rFonts w:ascii="Ping LCG Regular" w:hAnsi="Ping LCG Regular" w:cs="Arial"/>
                <w:lang w:val="el-GR"/>
              </w:rPr>
              <w:t>4.747,6</w:t>
            </w:r>
          </w:p>
        </w:tc>
        <w:tc>
          <w:tcPr>
            <w:tcW w:w="2977" w:type="dxa"/>
            <w:tcBorders>
              <w:top w:val="single" w:sz="6" w:space="0" w:color="auto"/>
            </w:tcBorders>
            <w:vAlign w:val="center"/>
          </w:tcPr>
          <w:p w14:paraId="7D84058C" w14:textId="682591A8" w:rsidR="00E3203D" w:rsidRPr="00BA411F" w:rsidRDefault="00E3203D" w:rsidP="003332ED">
            <w:pPr>
              <w:jc w:val="center"/>
              <w:rPr>
                <w:rFonts w:ascii="Ping LCG Regular" w:hAnsi="Ping LCG Regular" w:cs="Arial"/>
              </w:rPr>
            </w:pPr>
            <w:r w:rsidRPr="007D3B40">
              <w:rPr>
                <w:rFonts w:ascii="Ping LCG Regular" w:hAnsi="Ping LCG Regular" w:cs="Arial"/>
                <w:lang w:val="el-GR"/>
              </w:rPr>
              <w:t>4.153,7</w:t>
            </w:r>
          </w:p>
        </w:tc>
      </w:tr>
      <w:tr w:rsidR="00E3203D" w:rsidRPr="00AD7643" w14:paraId="1F8D54C7" w14:textId="77777777" w:rsidTr="006C2EBB">
        <w:trPr>
          <w:trHeight w:val="627"/>
        </w:trPr>
        <w:tc>
          <w:tcPr>
            <w:tcW w:w="4384" w:type="dxa"/>
            <w:tcMar>
              <w:top w:w="0" w:type="dxa"/>
              <w:left w:w="108" w:type="dxa"/>
              <w:bottom w:w="0" w:type="dxa"/>
              <w:right w:w="108" w:type="dxa"/>
            </w:tcMar>
            <w:hideMark/>
          </w:tcPr>
          <w:p w14:paraId="3EE5EBDF" w14:textId="77777777" w:rsidR="00E3203D" w:rsidRPr="00BA411F" w:rsidRDefault="00E3203D" w:rsidP="003332ED">
            <w:pPr>
              <w:autoSpaceDE w:val="0"/>
              <w:autoSpaceDN w:val="0"/>
              <w:ind w:right="20"/>
              <w:rPr>
                <w:rFonts w:ascii="Ping LCG Regular" w:eastAsia="Calibri" w:hAnsi="Ping LCG Regular" w:cs="Arial"/>
                <w:spacing w:val="-14"/>
                <w:lang w:val="el-GR"/>
              </w:rPr>
            </w:pPr>
            <w:r w:rsidRPr="00BA411F">
              <w:rPr>
                <w:rFonts w:ascii="Ping LCG Regular" w:hAnsi="Ping LCG Regular" w:cs="Arial"/>
                <w:spacing w:val="-14"/>
                <w:lang w:val="el-GR"/>
              </w:rPr>
              <w:t xml:space="preserve">Χρηματικά διαθέσιμα / Δεσμευμένες  Καταθέσεις </w:t>
            </w:r>
            <w:r w:rsidRPr="00BA411F">
              <w:rPr>
                <w:rFonts w:ascii="Ping LCG Regular" w:hAnsi="Ping LCG Regular" w:cs="Arial"/>
                <w:spacing w:val="-14"/>
                <w:vertAlign w:val="superscript"/>
                <w:lang w:val="el-GR"/>
              </w:rPr>
              <w:t>(*)</w:t>
            </w:r>
            <w:r w:rsidRPr="00BA411F">
              <w:rPr>
                <w:rFonts w:ascii="Ping LCG Regular" w:hAnsi="Ping LCG Regular" w:cs="Arial"/>
                <w:spacing w:val="-14"/>
                <w:lang w:val="el-GR"/>
              </w:rPr>
              <w:t xml:space="preserve"> / Λοιπά χρηματοοικονομικά περιουσιακά στοιχεία (2)</w:t>
            </w:r>
            <w:r w:rsidRPr="00BA411F" w:rsidDel="00F201E8">
              <w:rPr>
                <w:rFonts w:ascii="Ping LCG Regular" w:hAnsi="Ping LCG Regular" w:cs="Arial"/>
                <w:spacing w:val="-14"/>
                <w:lang w:val="el-GR"/>
              </w:rPr>
              <w:t xml:space="preserve"> </w:t>
            </w:r>
          </w:p>
        </w:tc>
        <w:tc>
          <w:tcPr>
            <w:tcW w:w="3119" w:type="dxa"/>
            <w:vAlign w:val="center"/>
          </w:tcPr>
          <w:p w14:paraId="1596B1DE" w14:textId="4CFAA4C0" w:rsidR="00E3203D" w:rsidRPr="00BA411F" w:rsidRDefault="00E3203D" w:rsidP="003332ED">
            <w:pPr>
              <w:jc w:val="center"/>
              <w:rPr>
                <w:rFonts w:ascii="Ping LCG Regular" w:hAnsi="Ping LCG Regular" w:cs="Arial"/>
                <w:lang w:val="el-GR"/>
              </w:rPr>
            </w:pPr>
            <w:r>
              <w:rPr>
                <w:rFonts w:ascii="Ping LCG Regular" w:hAnsi="Ping LCG Regular" w:cs="Arial"/>
                <w:lang w:val="el-GR"/>
              </w:rPr>
              <w:t>1.4</w:t>
            </w:r>
            <w:r w:rsidR="00032103">
              <w:rPr>
                <w:rFonts w:ascii="Ping LCG Regular" w:hAnsi="Ping LCG Regular" w:cs="Arial"/>
                <w:lang w:val="el-GR"/>
              </w:rPr>
              <w:t>76</w:t>
            </w:r>
            <w:r w:rsidRPr="00BA411F">
              <w:rPr>
                <w:rFonts w:ascii="Ping LCG Regular" w:hAnsi="Ping LCG Regular" w:cs="Arial"/>
                <w:lang w:val="el-GR"/>
              </w:rPr>
              <w:t>,</w:t>
            </w:r>
            <w:r w:rsidR="00032103">
              <w:rPr>
                <w:rFonts w:ascii="Ping LCG Regular" w:hAnsi="Ping LCG Regular" w:cs="Arial"/>
                <w:lang w:val="el-GR"/>
              </w:rPr>
              <w:t>4</w:t>
            </w:r>
          </w:p>
        </w:tc>
        <w:tc>
          <w:tcPr>
            <w:tcW w:w="2977" w:type="dxa"/>
            <w:vAlign w:val="center"/>
          </w:tcPr>
          <w:p w14:paraId="0F287E98" w14:textId="311937D7" w:rsidR="00E3203D" w:rsidRPr="00BA411F" w:rsidRDefault="00E3203D" w:rsidP="003332ED">
            <w:pPr>
              <w:jc w:val="center"/>
              <w:rPr>
                <w:rFonts w:ascii="Ping LCG Regular" w:hAnsi="Ping LCG Regular" w:cs="Arial"/>
              </w:rPr>
            </w:pPr>
            <w:r w:rsidRPr="007D3B40">
              <w:rPr>
                <w:rFonts w:ascii="Ping LCG Regular" w:hAnsi="Ping LCG Regular" w:cs="Arial"/>
                <w:lang w:val="el-GR"/>
              </w:rPr>
              <w:t>870,1</w:t>
            </w:r>
          </w:p>
        </w:tc>
      </w:tr>
      <w:tr w:rsidR="00E3203D" w:rsidRPr="00AD7643" w14:paraId="44AD9CCB" w14:textId="77777777" w:rsidTr="006C2EBB">
        <w:trPr>
          <w:trHeight w:val="304"/>
        </w:trPr>
        <w:tc>
          <w:tcPr>
            <w:tcW w:w="4384" w:type="dxa"/>
            <w:tcMar>
              <w:top w:w="0" w:type="dxa"/>
              <w:left w:w="108" w:type="dxa"/>
              <w:bottom w:w="0" w:type="dxa"/>
              <w:right w:w="108" w:type="dxa"/>
            </w:tcMar>
            <w:hideMark/>
          </w:tcPr>
          <w:p w14:paraId="0BFA1BAE" w14:textId="77777777" w:rsidR="00E3203D" w:rsidRPr="00BA411F" w:rsidRDefault="00E3203D" w:rsidP="00452A51">
            <w:pPr>
              <w:autoSpaceDE w:val="0"/>
              <w:autoSpaceDN w:val="0"/>
              <w:ind w:right="20"/>
              <w:jc w:val="both"/>
              <w:rPr>
                <w:rFonts w:ascii="Ping LCG Regular" w:eastAsia="Calibri" w:hAnsi="Ping LCG Regular" w:cs="Arial"/>
                <w:b/>
                <w:bCs/>
                <w:spacing w:val="-14"/>
              </w:rPr>
            </w:pPr>
            <w:r w:rsidRPr="00BA411F">
              <w:rPr>
                <w:rFonts w:ascii="Ping LCG Regular" w:hAnsi="Ping LCG Regular" w:cs="Arial"/>
                <w:spacing w:val="-14"/>
              </w:rPr>
              <w:t>Καθα</w:t>
            </w:r>
            <w:proofErr w:type="spellStart"/>
            <w:r w:rsidRPr="00BA411F">
              <w:rPr>
                <w:rFonts w:ascii="Ping LCG Regular" w:hAnsi="Ping LCG Regular" w:cs="Arial"/>
                <w:spacing w:val="-14"/>
              </w:rPr>
              <w:t>ρό</w:t>
            </w:r>
            <w:proofErr w:type="spellEnd"/>
            <w:r w:rsidRPr="00BA411F">
              <w:rPr>
                <w:rFonts w:ascii="Ping LCG Regular" w:hAnsi="Ping LCG Regular" w:cs="Arial"/>
                <w:spacing w:val="-14"/>
              </w:rPr>
              <w:t xml:space="preserve"> </w:t>
            </w:r>
            <w:proofErr w:type="spellStart"/>
            <w:r w:rsidRPr="00BA411F">
              <w:rPr>
                <w:rFonts w:ascii="Ping LCG Regular" w:hAnsi="Ping LCG Regular" w:cs="Arial"/>
                <w:spacing w:val="-14"/>
              </w:rPr>
              <w:t>Χρέος</w:t>
            </w:r>
            <w:proofErr w:type="spellEnd"/>
            <w:r w:rsidRPr="00BA411F">
              <w:rPr>
                <w:rFonts w:ascii="Ping LCG Regular" w:hAnsi="Ping LCG Regular" w:cs="Arial"/>
                <w:spacing w:val="-14"/>
              </w:rPr>
              <w:t xml:space="preserve"> (3) = (1) - (2)</w:t>
            </w:r>
          </w:p>
        </w:tc>
        <w:tc>
          <w:tcPr>
            <w:tcW w:w="3119" w:type="dxa"/>
            <w:vAlign w:val="center"/>
          </w:tcPr>
          <w:p w14:paraId="15049D55" w14:textId="5A5BA12D" w:rsidR="00E3203D" w:rsidRPr="00BA411F" w:rsidRDefault="00E3203D" w:rsidP="00452A51">
            <w:pPr>
              <w:jc w:val="center"/>
              <w:rPr>
                <w:rFonts w:ascii="Ping LCG Regular" w:hAnsi="Ping LCG Regular" w:cs="Arial"/>
              </w:rPr>
            </w:pPr>
            <w:r w:rsidRPr="00BA411F">
              <w:rPr>
                <w:rFonts w:ascii="Ping LCG Regular" w:hAnsi="Ping LCG Regular" w:cs="Arial"/>
              </w:rPr>
              <w:t>3.</w:t>
            </w:r>
            <w:r>
              <w:rPr>
                <w:rFonts w:ascii="Ping LCG Regular" w:hAnsi="Ping LCG Regular" w:cs="Arial"/>
                <w:lang w:val="el-GR"/>
              </w:rPr>
              <w:t>271</w:t>
            </w:r>
            <w:r w:rsidRPr="00BA411F">
              <w:rPr>
                <w:rFonts w:ascii="Ping LCG Regular" w:hAnsi="Ping LCG Regular" w:cs="Arial"/>
                <w:lang w:val="el-GR"/>
              </w:rPr>
              <w:t>,</w:t>
            </w:r>
            <w:r>
              <w:rPr>
                <w:rFonts w:ascii="Ping LCG Regular" w:hAnsi="Ping LCG Regular" w:cs="Arial"/>
                <w:lang w:val="el-GR"/>
              </w:rPr>
              <w:t>2</w:t>
            </w:r>
          </w:p>
        </w:tc>
        <w:tc>
          <w:tcPr>
            <w:tcW w:w="2977" w:type="dxa"/>
            <w:vAlign w:val="center"/>
          </w:tcPr>
          <w:p w14:paraId="474F34E9" w14:textId="0843291F" w:rsidR="00E3203D" w:rsidRPr="00BA411F" w:rsidRDefault="00E3203D" w:rsidP="00452A51">
            <w:pPr>
              <w:jc w:val="center"/>
              <w:rPr>
                <w:rFonts w:ascii="Ping LCG Regular" w:hAnsi="Ping LCG Regular" w:cs="Arial"/>
              </w:rPr>
            </w:pPr>
            <w:r w:rsidRPr="007D3B40">
              <w:rPr>
                <w:rFonts w:ascii="Ping LCG Regular" w:hAnsi="Ping LCG Regular" w:cs="Arial"/>
              </w:rPr>
              <w:t>3.</w:t>
            </w:r>
            <w:r w:rsidRPr="007D3B40">
              <w:rPr>
                <w:rFonts w:ascii="Ping LCG Regular" w:hAnsi="Ping LCG Regular" w:cs="Arial"/>
                <w:lang w:val="el-GR"/>
              </w:rPr>
              <w:t>283,6</w:t>
            </w:r>
          </w:p>
        </w:tc>
      </w:tr>
    </w:tbl>
    <w:p w14:paraId="536502E5" w14:textId="43AC952F" w:rsidR="00A249A6" w:rsidRDefault="00A249A6" w:rsidP="00A249A6">
      <w:pPr>
        <w:widowControl w:val="0"/>
        <w:autoSpaceDE w:val="0"/>
        <w:autoSpaceDN w:val="0"/>
        <w:adjustRightInd w:val="0"/>
        <w:ind w:left="284" w:right="18" w:hanging="284"/>
        <w:jc w:val="both"/>
        <w:rPr>
          <w:rFonts w:ascii="Ping LCG Regular" w:hAnsi="Ping LCG Regular" w:cs="Arial"/>
          <w:i/>
          <w:spacing w:val="-14"/>
          <w:sz w:val="22"/>
          <w:vertAlign w:val="superscript"/>
        </w:rPr>
      </w:pPr>
    </w:p>
    <w:p w14:paraId="652CDB4A" w14:textId="468F45F2" w:rsidR="00A249A6" w:rsidRPr="00851841" w:rsidRDefault="00E34012" w:rsidP="00A249A6">
      <w:pPr>
        <w:widowControl w:val="0"/>
        <w:autoSpaceDE w:val="0"/>
        <w:autoSpaceDN w:val="0"/>
        <w:adjustRightInd w:val="0"/>
        <w:ind w:left="284" w:right="18" w:hanging="284"/>
        <w:jc w:val="both"/>
        <w:rPr>
          <w:rFonts w:ascii="Ping LCG Regular" w:hAnsi="Ping LCG Regular" w:cs="Arial"/>
          <w:iCs/>
          <w:color w:val="FF0000"/>
          <w:spacing w:val="-14"/>
          <w:sz w:val="22"/>
          <w:lang w:val="el-GR"/>
        </w:rPr>
      </w:pPr>
      <w:r w:rsidRPr="00851841" w:rsidDel="00E34012">
        <w:rPr>
          <w:rFonts w:ascii="Ping LCG Regular" w:hAnsi="Ping LCG Regular" w:cs="Arial"/>
          <w:iCs/>
          <w:spacing w:val="-14"/>
          <w:sz w:val="22"/>
          <w:vertAlign w:val="superscript"/>
          <w:lang w:val="el-GR"/>
        </w:rPr>
        <w:t xml:space="preserve"> </w:t>
      </w:r>
      <w:r w:rsidR="00A249A6" w:rsidRPr="00851841">
        <w:rPr>
          <w:rFonts w:ascii="Ping LCG Regular" w:hAnsi="Ping LCG Regular" w:cs="Arial"/>
          <w:iCs/>
          <w:spacing w:val="-14"/>
          <w:sz w:val="22"/>
          <w:vertAlign w:val="superscript"/>
          <w:lang w:val="el-GR"/>
        </w:rPr>
        <w:t>(*)</w:t>
      </w:r>
      <w:r w:rsidR="00A249A6" w:rsidRPr="00851841">
        <w:rPr>
          <w:rFonts w:ascii="Ping LCG Regular" w:hAnsi="Ping LCG Regular" w:cs="Arial"/>
          <w:iCs/>
          <w:spacing w:val="-14"/>
          <w:sz w:val="22"/>
          <w:lang w:val="el-GR"/>
        </w:rPr>
        <w:t xml:space="preserve"> </w:t>
      </w:r>
      <w:r w:rsidR="00E3203D">
        <w:rPr>
          <w:rFonts w:ascii="Ping LCG Regular" w:hAnsi="Ping LCG Regular" w:cs="Arial"/>
          <w:iCs/>
          <w:spacing w:val="-14"/>
          <w:sz w:val="22"/>
          <w:lang w:val="el-GR"/>
        </w:rPr>
        <w:t xml:space="preserve"> </w:t>
      </w:r>
      <w:r w:rsidR="00A249A6" w:rsidRPr="00851841">
        <w:rPr>
          <w:rFonts w:ascii="Ping LCG Regular" w:hAnsi="Ping LCG Regular" w:cs="Arial"/>
          <w:iCs/>
          <w:spacing w:val="-14"/>
          <w:sz w:val="22"/>
          <w:lang w:val="el-GR"/>
        </w:rPr>
        <w:t>Στον υπολογισμό του καθαρού χρέους, αφαιρούνται οι δεσμευμένες καταθέσεις που σχετίζονται με τον δανεισμό</w:t>
      </w:r>
      <w:r w:rsidR="00A249A6" w:rsidRPr="00851841">
        <w:rPr>
          <w:rFonts w:ascii="Ping LCG Regular" w:hAnsi="Ping LCG Regular" w:cs="Arial"/>
          <w:iCs/>
          <w:color w:val="FF0000"/>
          <w:spacing w:val="-14"/>
          <w:sz w:val="22"/>
          <w:lang w:val="el-GR"/>
        </w:rPr>
        <w:t>.</w:t>
      </w:r>
    </w:p>
    <w:bookmarkEnd w:id="12"/>
    <w:p w14:paraId="47323B47" w14:textId="2A040050" w:rsidR="005810DE" w:rsidRDefault="005810DE" w:rsidP="005810DE">
      <w:pPr>
        <w:spacing w:line="276" w:lineRule="auto"/>
        <w:rPr>
          <w:rFonts w:ascii="Ping LCG Bold" w:hAnsi="Ping LCG Bold" w:cs="Arial"/>
          <w:b/>
          <w:spacing w:val="-14"/>
          <w:lang w:val="el-GR"/>
        </w:rPr>
      </w:pPr>
      <w:r w:rsidRPr="006C2EBB">
        <w:rPr>
          <w:rFonts w:ascii="Ping LCG Bold" w:hAnsi="Ping LCG Bold" w:cs="Arial"/>
          <w:b/>
          <w:spacing w:val="-14"/>
          <w:lang w:val="el-GR"/>
        </w:rPr>
        <w:lastRenderedPageBreak/>
        <w:t>Αναλυτικά Οικονομικά Αποτελέσματα Ομίλου</w:t>
      </w:r>
    </w:p>
    <w:p w14:paraId="768CD0E7" w14:textId="38D281A6" w:rsidR="00FA75EC" w:rsidRDefault="00AC7DB1" w:rsidP="005810DE">
      <w:pPr>
        <w:spacing w:line="276" w:lineRule="auto"/>
        <w:rPr>
          <w:rFonts w:ascii="Ping LCG Bold" w:hAnsi="Ping LCG Bold" w:cs="Arial"/>
          <w:b/>
          <w:spacing w:val="-14"/>
          <w:lang w:val="el-GR"/>
        </w:rPr>
      </w:pPr>
      <w:r>
        <w:rPr>
          <w:rFonts w:ascii="Ping LCG Bold" w:hAnsi="Ping LCG Bold" w:cs="Arial"/>
          <w:b/>
          <w:spacing w:val="-14"/>
          <w:lang w:val="el-GR"/>
        </w:rPr>
        <w:fldChar w:fldCharType="begin"/>
      </w:r>
      <w:r>
        <w:rPr>
          <w:rFonts w:ascii="Ping LCG Bold" w:hAnsi="Ping LCG Bold" w:cs="Arial"/>
          <w:b/>
          <w:spacing w:val="-14"/>
          <w:lang w:val="el-GR"/>
        </w:rPr>
        <w:instrText xml:space="preserve"> LINK Excel.Sheet.12 "\\\\dehholbup\\DES\\IR\\IR Common\\PRESENTATIONS\\2021\\Q1 2021\\Παρουσίαση - Δελτίο Τύπου\\NEW IR PPT datasheet.xlsx!ΔΤ ΕΝ!R14C10:R60C13" "" \a \p </w:instrText>
      </w:r>
      <w:r>
        <w:rPr>
          <w:rFonts w:ascii="Ping LCG Bold" w:hAnsi="Ping LCG Bold" w:cs="Arial"/>
          <w:b/>
          <w:spacing w:val="-14"/>
          <w:lang w:val="el-GR"/>
        </w:rPr>
        <w:fldChar w:fldCharType="separate"/>
      </w:r>
      <w:r w:rsidR="00CB18D3">
        <w:rPr>
          <w:rFonts w:ascii="Ping LCG Bold" w:hAnsi="Ping LCG Bold" w:cs="Arial"/>
          <w:b/>
          <w:spacing w:val="-14"/>
          <w:lang w:val="el-GR"/>
        </w:rPr>
        <w:object w:dxaOrig="14655" w:dyaOrig="16815" w14:anchorId="164D24C7">
          <v:shape id="_x0000_i1026" type="#_x0000_t75" style="width:482.4pt;height:553.8pt" o:ole="">
            <v:imagedata r:id="rId10" o:title=""/>
          </v:shape>
        </w:object>
      </w:r>
      <w:r>
        <w:rPr>
          <w:rFonts w:ascii="Ping LCG Bold" w:hAnsi="Ping LCG Bold" w:cs="Arial"/>
          <w:b/>
          <w:spacing w:val="-14"/>
          <w:lang w:val="el-GR"/>
        </w:rPr>
        <w:fldChar w:fldCharType="end"/>
      </w:r>
    </w:p>
    <w:p w14:paraId="636D4F0E" w14:textId="6CE81235" w:rsidR="00FD2545" w:rsidRDefault="00FD2545" w:rsidP="005810DE">
      <w:pPr>
        <w:spacing w:line="276" w:lineRule="auto"/>
        <w:rPr>
          <w:rFonts w:ascii="Ping LCG Bold" w:hAnsi="Ping LCG Bold" w:cs="Arial"/>
          <w:b/>
          <w:spacing w:val="-14"/>
          <w:lang w:val="el-GR"/>
        </w:rPr>
      </w:pPr>
    </w:p>
    <w:p w14:paraId="5E25F5F5" w14:textId="10B06D30" w:rsidR="00FD2545" w:rsidRDefault="00AC7DB1" w:rsidP="005810DE">
      <w:pPr>
        <w:spacing w:line="276" w:lineRule="auto"/>
        <w:rPr>
          <w:rFonts w:ascii="Ping LCG Bold" w:hAnsi="Ping LCG Bold" w:cs="Arial"/>
          <w:b/>
          <w:spacing w:val="-14"/>
          <w:lang w:val="el-GR"/>
        </w:rPr>
      </w:pPr>
      <w:r>
        <w:rPr>
          <w:rFonts w:ascii="Ping LCG Bold" w:hAnsi="Ping LCG Bold" w:cs="Arial"/>
          <w:b/>
          <w:spacing w:val="-14"/>
          <w:lang w:val="el-GR"/>
        </w:rPr>
        <w:lastRenderedPageBreak/>
        <w:fldChar w:fldCharType="begin"/>
      </w:r>
      <w:r>
        <w:rPr>
          <w:rFonts w:ascii="Ping LCG Bold" w:hAnsi="Ping LCG Bold" w:cs="Arial"/>
          <w:b/>
          <w:spacing w:val="-14"/>
          <w:lang w:val="el-GR"/>
        </w:rPr>
        <w:instrText xml:space="preserve"> LINK Excel.Sheet.12 "\\\\dehholbup\\DES\\IR\\IR Common\\PRESENTATIONS\\2021\\Q1 2021\\Παρουσίαση - Δελτίο Τύπου\\NEW IR PPT datasheet.xlsx!ΔΤ ΕΝ!R62C10:R101C13" "" \a \p </w:instrText>
      </w:r>
      <w:r>
        <w:rPr>
          <w:rFonts w:ascii="Ping LCG Bold" w:hAnsi="Ping LCG Bold" w:cs="Arial"/>
          <w:b/>
          <w:spacing w:val="-14"/>
          <w:lang w:val="el-GR"/>
        </w:rPr>
        <w:fldChar w:fldCharType="separate"/>
      </w:r>
      <w:r w:rsidR="00CB18D3">
        <w:rPr>
          <w:rFonts w:ascii="Ping LCG Bold" w:hAnsi="Ping LCG Bold" w:cs="Arial"/>
          <w:b/>
          <w:spacing w:val="-14"/>
          <w:lang w:val="el-GR"/>
        </w:rPr>
        <w:object w:dxaOrig="14655" w:dyaOrig="14640" w14:anchorId="31EFD8AF">
          <v:shape id="_x0000_i1027" type="#_x0000_t75" style="width:482.4pt;height:482.4pt" o:ole="">
            <v:imagedata r:id="rId11" o:title=""/>
          </v:shape>
        </w:object>
      </w:r>
      <w:r>
        <w:rPr>
          <w:rFonts w:ascii="Ping LCG Bold" w:hAnsi="Ping LCG Bold" w:cs="Arial"/>
          <w:b/>
          <w:spacing w:val="-14"/>
          <w:lang w:val="el-GR"/>
        </w:rPr>
        <w:fldChar w:fldCharType="end"/>
      </w:r>
    </w:p>
    <w:p w14:paraId="5ADC7219" w14:textId="4506C3C6" w:rsidR="00FA75EC" w:rsidRDefault="00FA75EC" w:rsidP="005810DE">
      <w:pPr>
        <w:spacing w:line="276" w:lineRule="auto"/>
        <w:rPr>
          <w:rFonts w:ascii="Ping LCG Bold" w:hAnsi="Ping LCG Bold" w:cs="Arial"/>
          <w:b/>
          <w:spacing w:val="-14"/>
          <w:lang w:val="el-GR"/>
        </w:rPr>
      </w:pPr>
    </w:p>
    <w:p w14:paraId="0D17FD20" w14:textId="77777777" w:rsidR="00FA75EC" w:rsidRPr="00465824" w:rsidRDefault="00FA75EC" w:rsidP="005810DE">
      <w:pPr>
        <w:spacing w:line="276" w:lineRule="auto"/>
        <w:rPr>
          <w:rFonts w:ascii="Ping LCG Bold" w:hAnsi="Ping LCG Bold" w:cs="Arial"/>
          <w:b/>
          <w:spacing w:val="-14"/>
        </w:rPr>
      </w:pPr>
    </w:p>
    <w:p w14:paraId="4869BC24" w14:textId="77777777" w:rsidR="00FA75EC" w:rsidRPr="00A72151" w:rsidRDefault="00FA75EC" w:rsidP="005810DE">
      <w:pPr>
        <w:spacing w:line="276" w:lineRule="auto"/>
        <w:rPr>
          <w:rFonts w:ascii="Ping LCG Regular" w:hAnsi="Ping LCG Regular" w:cs="Arial"/>
          <w:b/>
          <w:spacing w:val="-14"/>
          <w:lang w:val="el-GR"/>
        </w:rPr>
      </w:pPr>
    </w:p>
    <w:p w14:paraId="59755DF4" w14:textId="050380DC" w:rsidR="00121A6A" w:rsidRDefault="00121A6A">
      <w:pPr>
        <w:rPr>
          <w:rFonts w:ascii="Ping LCG Regular" w:hAnsi="Ping LCG Regular" w:cs="Arial"/>
          <w:b/>
          <w:bCs/>
          <w:color w:val="000000"/>
          <w:lang w:val="el-GR"/>
        </w:rPr>
      </w:pPr>
      <w:r>
        <w:rPr>
          <w:rFonts w:ascii="Ping LCG Regular" w:hAnsi="Ping LCG Regular" w:cs="Arial"/>
          <w:b/>
          <w:bCs/>
          <w:color w:val="000000"/>
          <w:lang w:val="el-GR"/>
        </w:rPr>
        <w:br w:type="page"/>
      </w:r>
    </w:p>
    <w:p w14:paraId="7C01DE0A" w14:textId="77777777" w:rsidR="005810DE" w:rsidRPr="006C2EBB" w:rsidRDefault="005810DE" w:rsidP="006D32C7">
      <w:pPr>
        <w:autoSpaceDE w:val="0"/>
        <w:autoSpaceDN w:val="0"/>
        <w:adjustRightInd w:val="0"/>
        <w:rPr>
          <w:rFonts w:ascii="Ping LCG Regular" w:hAnsi="Ping LCG Regular" w:cs="Arial"/>
          <w:b/>
          <w:bCs/>
          <w:color w:val="000000"/>
          <w:lang w:val="el-GR"/>
        </w:rPr>
      </w:pPr>
      <w:r w:rsidRPr="006C2EBB">
        <w:rPr>
          <w:rFonts w:ascii="Ping LCG Regular" w:hAnsi="Ping LCG Regular" w:cs="Arial"/>
          <w:b/>
          <w:bCs/>
          <w:color w:val="000000"/>
          <w:lang w:val="el-GR"/>
        </w:rPr>
        <w:lastRenderedPageBreak/>
        <w:t xml:space="preserve">ΠΑΡΑΡΤΗΜΑ 2 </w:t>
      </w:r>
    </w:p>
    <w:p w14:paraId="6EB0168C" w14:textId="77777777" w:rsidR="005810DE" w:rsidRPr="006D32C7" w:rsidRDefault="005810DE" w:rsidP="005810DE">
      <w:pPr>
        <w:spacing w:line="276" w:lineRule="auto"/>
        <w:jc w:val="both"/>
        <w:rPr>
          <w:rFonts w:ascii="Ping LCG Regular" w:hAnsi="Ping LCG Regular" w:cs="Arial"/>
          <w:b/>
          <w:spacing w:val="-14"/>
          <w:lang w:val="el-GR"/>
        </w:rPr>
      </w:pPr>
      <w:r w:rsidRPr="006C2EBB">
        <w:rPr>
          <w:rFonts w:ascii="Ping LCG Regular" w:hAnsi="Ping LCG Regular" w:cs="Arial"/>
          <w:b/>
          <w:spacing w:val="-14"/>
          <w:lang w:val="el-GR"/>
        </w:rPr>
        <w:t>Ορισμοί και συμφωνία των Εναλλακτικών Δεικτών Μέτρησης Απόδοσης (“ΕΔΜΑ”)</w:t>
      </w:r>
      <w:r w:rsidRPr="006D32C7">
        <w:rPr>
          <w:rFonts w:ascii="Ping LCG Regular" w:hAnsi="Ping LCG Regular" w:cs="Arial"/>
          <w:b/>
          <w:spacing w:val="-14"/>
          <w:lang w:val="el-GR"/>
        </w:rPr>
        <w:t xml:space="preserve"> </w:t>
      </w:r>
    </w:p>
    <w:p w14:paraId="745DEEDE" w14:textId="77777777" w:rsidR="005810DE" w:rsidRPr="00FD1125" w:rsidRDefault="005810DE" w:rsidP="005810DE">
      <w:pPr>
        <w:spacing w:line="276" w:lineRule="auto"/>
        <w:ind w:left="142"/>
        <w:jc w:val="both"/>
        <w:rPr>
          <w:rFonts w:ascii="Ping LCG Regular" w:hAnsi="Ping LCG Regular" w:cs="Arial"/>
          <w:b/>
          <w:spacing w:val="-14"/>
          <w:lang w:val="el-GR"/>
        </w:rPr>
      </w:pPr>
    </w:p>
    <w:p w14:paraId="52A1BE26" w14:textId="77777777" w:rsidR="005810DE" w:rsidRPr="00FD1125" w:rsidRDefault="005810DE" w:rsidP="005810DE">
      <w:pPr>
        <w:spacing w:line="276" w:lineRule="auto"/>
        <w:ind w:left="142"/>
        <w:jc w:val="both"/>
        <w:rPr>
          <w:rFonts w:ascii="Ping LCG Regular" w:hAnsi="Ping LCG Regular" w:cs="Arial"/>
          <w:b/>
          <w:color w:val="000000"/>
          <w:lang w:val="el-GR"/>
        </w:rPr>
      </w:pPr>
    </w:p>
    <w:p w14:paraId="22088941" w14:textId="77777777" w:rsidR="005810DE" w:rsidRPr="00FD1125" w:rsidRDefault="005810DE" w:rsidP="005810DE">
      <w:pPr>
        <w:spacing w:line="276" w:lineRule="auto"/>
        <w:jc w:val="both"/>
        <w:rPr>
          <w:rFonts w:ascii="Ping LCG Bold" w:hAnsi="Ping LCG Bold" w:cs="Arial"/>
          <w:bCs/>
          <w:color w:val="000000"/>
          <w:lang w:val="el-GR"/>
        </w:rPr>
      </w:pPr>
      <w:r w:rsidRPr="00FD1125">
        <w:rPr>
          <w:rFonts w:ascii="Ping LCG Bold" w:hAnsi="Ping LCG Bold" w:cs="Arial"/>
          <w:bCs/>
          <w:color w:val="000000"/>
          <w:lang w:val="el-GR"/>
        </w:rPr>
        <w:t xml:space="preserve">ΕΝΑΛΛΑΚΤΙΚΟΙ ΔΕΙΚΤΕΣ ΜΕΤΡΗΣΗΣ ΑΠΟΔΟΣΗΣ (“ΕΔΜΑ”) </w:t>
      </w:r>
    </w:p>
    <w:p w14:paraId="444FA837" w14:textId="44FC9565" w:rsidR="006400E4" w:rsidRPr="00FD1125"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 xml:space="preserve">Ο Όμιλος χρησιμοποιεί Εναλλακτικούς Δείκτες Μέτρησης Απόδοσης (“ΕΔΜΑ”) στα πλαίσια λήψης αποφάσεων σχετικά με τον χρηματοοικονομικό, λειτουργικό και στρατηγικό σχεδιασμό του καθώς και για την αξιολόγηση και την δημοσίευση των επιδόσεών του. Αυτοί οι ΕΔΜΑ εξυπηρετούν στην καλύτερη κατανόηση των χρηματοοικονομικών και λειτουργικών αποτελεσμάτων του Ομίλου, της χρηματοοικονομικής του θέσης καθώς και της κατάστασης ταμειακών ροών. Οι εναλλακτικοί δείκτες (ΕΔΜΑ) θα πρέπει να λαμβάνονται υπόψη πάντα σε συνδυασμό με τα οικονομικά αποτελέσματα που έχουν συνταχθεί σύμφωνα με τα ΔΠΧΑ και σε καμία περίπτωση δεν αντικαθιστούν αυτά. </w:t>
      </w:r>
    </w:p>
    <w:p w14:paraId="066264AD" w14:textId="77777777" w:rsidR="005810DE" w:rsidRPr="00FD1125" w:rsidRDefault="005810DE" w:rsidP="005810DE">
      <w:pPr>
        <w:spacing w:line="276" w:lineRule="auto"/>
        <w:jc w:val="both"/>
        <w:rPr>
          <w:rFonts w:ascii="Ping LCG Regular" w:hAnsi="Ping LCG Regular" w:cs="Arial"/>
          <w:b/>
          <w:color w:val="000000"/>
          <w:lang w:val="el-GR"/>
        </w:rPr>
      </w:pPr>
    </w:p>
    <w:p w14:paraId="07BCE51E" w14:textId="77777777" w:rsidR="005810DE" w:rsidRPr="00FD1125" w:rsidRDefault="005810DE" w:rsidP="005810DE">
      <w:pPr>
        <w:spacing w:line="276" w:lineRule="auto"/>
        <w:jc w:val="both"/>
        <w:rPr>
          <w:rFonts w:ascii="Ping LCG Bold" w:hAnsi="Ping LCG Bold" w:cs="Arial"/>
          <w:bCs/>
          <w:color w:val="000000"/>
          <w:lang w:val="el-GR"/>
        </w:rPr>
      </w:pPr>
      <w:r w:rsidRPr="00FD1125">
        <w:rPr>
          <w:rFonts w:ascii="Ping LCG Bold" w:hAnsi="Ping LCG Bold" w:cs="Arial"/>
          <w:bCs/>
          <w:color w:val="000000"/>
          <w:lang w:val="el-GR"/>
        </w:rPr>
        <w:t xml:space="preserve">Εναλλακτικοί Δείκτες Μέτρησης Απόδοσης (“ΕΔΜΑ”) </w:t>
      </w:r>
    </w:p>
    <w:p w14:paraId="561B5064" w14:textId="7B305D9E" w:rsidR="004E16EE"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Κατά την περιγραφή των επιδόσεων του Ομίλου χρησιμοποιούνται “Προσαρμοσμένοι” δείκτες όπως: EBITDA Επαναλαμβανόμενο χωρίς εφάπαξ επιπτώσεις, περιθώριο EBITDA Επαναλαμβανόμενο % χωρίς εφάπαξ επιπτώσεις και Κέρδη / (Ζημίες) χωρίς εφάπαξ επιπτώσεις. Οι δείκτες αυτοί υπολογίζονται αφαιρώντας από τους οικονομικούς δείκτες, οι οποίοι έχουν υπολογιστεί από κονδύλια των ετήσιων ή ενδιάμεσων οικονομικών καταστάσεων, την επίδραση και τα κόστη που προκύπτουν από γεγονότα τα οποία συνέβησαν κατά την εκάστοτε  περίοδο αναφοράς και τα οποία δεν έχουν επηρεάσει τα ποσά των προηγούμενων περιόδων.</w:t>
      </w:r>
    </w:p>
    <w:p w14:paraId="60A8B13C" w14:textId="77777777" w:rsidR="005810DE" w:rsidRPr="00FD1125" w:rsidRDefault="005810DE" w:rsidP="005810DE">
      <w:pPr>
        <w:spacing w:line="276" w:lineRule="auto"/>
        <w:jc w:val="both"/>
        <w:rPr>
          <w:rFonts w:ascii="Ping LCG Regular" w:hAnsi="Ping LCG Regular" w:cs="Arial"/>
          <w:b/>
          <w:color w:val="000000"/>
          <w:lang w:val="el-GR"/>
        </w:rPr>
      </w:pPr>
    </w:p>
    <w:p w14:paraId="42A44036" w14:textId="77777777" w:rsidR="005810DE" w:rsidRPr="00FD1125" w:rsidRDefault="005810DE" w:rsidP="005810DE">
      <w:pPr>
        <w:spacing w:line="276" w:lineRule="auto"/>
        <w:jc w:val="both"/>
        <w:rPr>
          <w:rFonts w:ascii="Ping LCG Bold" w:hAnsi="Ping LCG Bold" w:cs="Arial"/>
          <w:bCs/>
          <w:color w:val="000000"/>
          <w:lang w:val="el-GR"/>
        </w:rPr>
      </w:pPr>
      <w:r w:rsidRPr="00FD1125">
        <w:rPr>
          <w:rFonts w:ascii="Ping LCG Bold" w:hAnsi="Ping LCG Bold" w:cs="Arial"/>
          <w:bCs/>
          <w:color w:val="000000"/>
          <w:lang w:val="el-GR"/>
        </w:rPr>
        <w:t xml:space="preserve">EBITDA (Δείκτης λειτουργικών κερδών πριν από αποσβέσεις και </w:t>
      </w:r>
      <w:proofErr w:type="spellStart"/>
      <w:r w:rsidRPr="00FD1125">
        <w:rPr>
          <w:rFonts w:ascii="Ping LCG Bold" w:hAnsi="Ping LCG Bold" w:cs="Arial"/>
          <w:bCs/>
          <w:color w:val="000000"/>
          <w:lang w:val="el-GR"/>
        </w:rPr>
        <w:t>απομειώσεις</w:t>
      </w:r>
      <w:proofErr w:type="spellEnd"/>
      <w:r w:rsidRPr="00FD1125">
        <w:rPr>
          <w:rFonts w:ascii="Ping LCG Bold" w:hAnsi="Ping LCG Bold" w:cs="Arial"/>
          <w:bCs/>
          <w:color w:val="000000"/>
          <w:lang w:val="el-GR"/>
        </w:rPr>
        <w:t xml:space="preserve">, καθαρές χρηματοοικονομικές δαπάνες και  φόρους) </w:t>
      </w:r>
    </w:p>
    <w:p w14:paraId="28F7C189" w14:textId="33CC7D50" w:rsidR="006400E4" w:rsidRPr="00FD1125"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 xml:space="preserve">Ο δείκτης EBITDA εξυπηρετεί στην καλύτερη ανάλυση των λειτουργικών αποτελεσμάτων του Ομίλου και υπολογίζεται ως εξής: Σύνολο κύκλου εργασιών μείον το σύνολο των λειτουργικών εξόδων πριν από αποσβέσεις και </w:t>
      </w:r>
      <w:proofErr w:type="spellStart"/>
      <w:r w:rsidRPr="004E16EE">
        <w:rPr>
          <w:rFonts w:ascii="Ping LCG Regular" w:hAnsi="Ping LCG Regular" w:cs="Arial"/>
          <w:bCs/>
          <w:color w:val="000000"/>
          <w:lang w:val="el-GR"/>
        </w:rPr>
        <w:t>απομειώσεις</w:t>
      </w:r>
      <w:proofErr w:type="spellEnd"/>
      <w:r w:rsidRPr="004E16EE">
        <w:rPr>
          <w:rFonts w:ascii="Ping LCG Regular" w:hAnsi="Ping LCG Regular" w:cs="Arial"/>
          <w:bCs/>
          <w:color w:val="000000"/>
          <w:lang w:val="el-GR"/>
        </w:rPr>
        <w:t>. Το περιθώριο EBITDA (%) υπολογίζεται διαιρώντας το EBITDA με το σύνολο του κύκλου εργασιών. Οι υπολογισμοί παρουσιάζονται στον Πίνακα Α.</w:t>
      </w:r>
    </w:p>
    <w:p w14:paraId="6196DF9E" w14:textId="77777777" w:rsidR="005810DE" w:rsidRPr="00FD1125" w:rsidRDefault="005810DE" w:rsidP="005810DE">
      <w:pPr>
        <w:spacing w:line="276" w:lineRule="auto"/>
        <w:jc w:val="both"/>
        <w:rPr>
          <w:rFonts w:ascii="Ping LCG Regular" w:hAnsi="Ping LCG Regular" w:cs="Arial"/>
          <w:b/>
          <w:color w:val="000000"/>
          <w:lang w:val="el-GR"/>
        </w:rPr>
      </w:pPr>
    </w:p>
    <w:p w14:paraId="740D9566" w14:textId="77777777" w:rsidR="005810DE" w:rsidRPr="00FD1125" w:rsidRDefault="005810DE" w:rsidP="005810DE">
      <w:pPr>
        <w:spacing w:line="276" w:lineRule="auto"/>
        <w:jc w:val="both"/>
        <w:rPr>
          <w:rFonts w:ascii="Ping LCG Bold" w:hAnsi="Ping LCG Bold" w:cs="Arial"/>
          <w:bCs/>
          <w:color w:val="000000"/>
          <w:lang w:val="el-GR"/>
        </w:rPr>
      </w:pPr>
      <w:bookmarkStart w:id="13" w:name="_Hlk57569713"/>
      <w:r w:rsidRPr="00FD1125">
        <w:rPr>
          <w:rFonts w:ascii="Ping LCG Bold" w:hAnsi="Ping LCG Bold" w:cs="Arial"/>
          <w:bCs/>
          <w:color w:val="000000"/>
          <w:lang w:val="el-GR"/>
        </w:rPr>
        <w:t xml:space="preserve">Λειτουργικές Δαπάνες προ φόρων, αποσβέσεων, συνολικών καθαρών χρηματοοικονομικών δαπανών και κερδών/(ζημιών) από συνδεδεμένες εταιρείες  χωρίς εφάπαξ επιπτώσεις </w:t>
      </w:r>
    </w:p>
    <w:p w14:paraId="27370F86" w14:textId="1367A85C" w:rsidR="004E16EE" w:rsidRPr="00FD1125"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 xml:space="preserve">Ο δείκτης αυτός προκύπτει αν από τη γραμμή «Λειτουργικές Δαπάνες προ Αποσβέσεων και </w:t>
      </w:r>
      <w:proofErr w:type="spellStart"/>
      <w:r w:rsidRPr="004E16EE">
        <w:rPr>
          <w:rFonts w:ascii="Ping LCG Regular" w:hAnsi="Ping LCG Regular" w:cs="Arial"/>
          <w:bCs/>
          <w:color w:val="000000"/>
          <w:lang w:val="el-GR"/>
        </w:rPr>
        <w:t>Απομειώσεων</w:t>
      </w:r>
      <w:proofErr w:type="spellEnd"/>
      <w:r w:rsidRPr="004E16EE">
        <w:rPr>
          <w:rFonts w:ascii="Ping LCG Regular" w:hAnsi="Ping LCG Regular" w:cs="Arial"/>
          <w:bCs/>
          <w:color w:val="000000"/>
          <w:lang w:val="el-GR"/>
        </w:rPr>
        <w:t>» του πίνακα του EBITDA όπως παρουσιάζεται ανωτέρω, αφαιρεθούν οι εφάπαξ επιπτώσεις που αναφέρονται στη σημείωση του EBITDA Επαναλαμβανόμενου κατωτέρω. Ο δείκτης παρουσιάζεται στον Πίνακα Β.</w:t>
      </w:r>
    </w:p>
    <w:p w14:paraId="662524DF" w14:textId="77777777" w:rsidR="005810DE" w:rsidRPr="00FD1125" w:rsidRDefault="005810DE" w:rsidP="005810DE">
      <w:pPr>
        <w:spacing w:line="276" w:lineRule="auto"/>
        <w:jc w:val="both"/>
        <w:rPr>
          <w:rFonts w:ascii="Ping LCG Bold" w:hAnsi="Ping LCG Bold" w:cs="Arial"/>
          <w:bCs/>
          <w:color w:val="000000"/>
          <w:lang w:val="el-GR"/>
        </w:rPr>
      </w:pPr>
      <w:bookmarkStart w:id="14" w:name="_Hlk57569516"/>
      <w:bookmarkEnd w:id="13"/>
      <w:r w:rsidRPr="00FD1125">
        <w:rPr>
          <w:rFonts w:ascii="Ping LCG Bold" w:hAnsi="Ping LCG Bold" w:cs="Arial"/>
          <w:bCs/>
          <w:color w:val="000000"/>
          <w:lang w:val="el-GR"/>
        </w:rPr>
        <w:lastRenderedPageBreak/>
        <w:t xml:space="preserve">EBITDA Επαναλαμβανόμενο (Δείκτης λειτουργικών κερδών πριν από αποσβέσεις και </w:t>
      </w:r>
      <w:proofErr w:type="spellStart"/>
      <w:r w:rsidRPr="00FD1125">
        <w:rPr>
          <w:rFonts w:ascii="Ping LCG Bold" w:hAnsi="Ping LCG Bold" w:cs="Arial"/>
          <w:bCs/>
          <w:color w:val="000000"/>
          <w:lang w:val="el-GR"/>
        </w:rPr>
        <w:t>απομειώσεις</w:t>
      </w:r>
      <w:proofErr w:type="spellEnd"/>
      <w:r w:rsidRPr="00FD1125">
        <w:rPr>
          <w:rFonts w:ascii="Ping LCG Bold" w:hAnsi="Ping LCG Bold" w:cs="Arial"/>
          <w:bCs/>
          <w:color w:val="000000"/>
          <w:lang w:val="el-GR"/>
        </w:rPr>
        <w:t xml:space="preserve">, καθαρές χρηματοοικονομικές δαπάνες και  φόρους </w:t>
      </w:r>
      <w:r w:rsidRPr="001035BA">
        <w:rPr>
          <w:rFonts w:ascii="Ping LCG Bold" w:hAnsi="Ping LCG Bold" w:cs="Arial"/>
          <w:bCs/>
          <w:color w:val="000000"/>
          <w:lang w:val="el-GR"/>
        </w:rPr>
        <w:t>χωρίς εφάπαξ επιπτώσεις</w:t>
      </w:r>
      <w:r w:rsidRPr="00FD1125">
        <w:rPr>
          <w:rFonts w:ascii="Ping LCG Bold" w:hAnsi="Ping LCG Bold" w:cs="Arial"/>
          <w:bCs/>
          <w:color w:val="000000"/>
          <w:lang w:val="el-GR"/>
        </w:rPr>
        <w:t xml:space="preserve">) </w:t>
      </w:r>
    </w:p>
    <w:bookmarkEnd w:id="14"/>
    <w:p w14:paraId="1236EBB4" w14:textId="4681EBF5" w:rsidR="000B374B" w:rsidRDefault="000B374B" w:rsidP="005810DE">
      <w:pPr>
        <w:spacing w:line="276" w:lineRule="auto"/>
        <w:jc w:val="both"/>
        <w:rPr>
          <w:rFonts w:ascii="Ping LCG Regular" w:hAnsi="Ping LCG Regular" w:cs="Arial"/>
          <w:bCs/>
          <w:color w:val="000000"/>
          <w:lang w:val="el-GR"/>
        </w:rPr>
      </w:pPr>
      <w:r w:rsidRPr="000B374B">
        <w:rPr>
          <w:rFonts w:ascii="Ping LCG Regular" w:hAnsi="Ping LCG Regular" w:cs="Arial"/>
          <w:bCs/>
          <w:color w:val="000000"/>
          <w:lang w:val="el-GR"/>
        </w:rPr>
        <w:t xml:space="preserve">Το EBITDA </w:t>
      </w:r>
      <w:proofErr w:type="spellStart"/>
      <w:r w:rsidRPr="000B374B">
        <w:rPr>
          <w:rFonts w:ascii="Ping LCG Regular" w:hAnsi="Ping LCG Regular" w:cs="Arial"/>
          <w:bCs/>
          <w:color w:val="000000"/>
          <w:lang w:val="el-GR"/>
        </w:rPr>
        <w:t>Eπαναλαμβανόμενο</w:t>
      </w:r>
      <w:proofErr w:type="spellEnd"/>
      <w:r w:rsidRPr="000B374B">
        <w:rPr>
          <w:rFonts w:ascii="Ping LCG Regular" w:hAnsi="Ping LCG Regular" w:cs="Arial"/>
          <w:bCs/>
          <w:color w:val="000000"/>
          <w:lang w:val="el-GR"/>
        </w:rPr>
        <w:t xml:space="preserve"> εξυπηρετεί στην καλύτερη ανάλυση των λειτουργικών αποτελεσμάτων του Ομίλου, εξαιρουμένης της επίδρασης των εφάπαξ επιπτώσεων. Για την τρίμηνη περίοδο που έληξε την 31η Μαρτίου 2021 οι εφάπαξ επιπτώσεις που επηρέασαν το EBITDA Επαναλαμβανόμενο είναι οι ακόλουθες: α) πρόβλεψη αποζημιώσεων προσωπικού ύψους €2</w:t>
      </w:r>
      <w:r w:rsidR="006E3884" w:rsidRPr="00D60E63">
        <w:rPr>
          <w:rFonts w:ascii="Ping LCG Regular" w:hAnsi="Ping LCG Regular" w:cs="Arial"/>
          <w:bCs/>
          <w:color w:val="000000"/>
          <w:lang w:val="el-GR"/>
        </w:rPr>
        <w:t>,</w:t>
      </w:r>
      <w:r w:rsidRPr="000B374B">
        <w:rPr>
          <w:rFonts w:ascii="Ping LCG Regular" w:hAnsi="Ping LCG Regular" w:cs="Arial"/>
          <w:bCs/>
          <w:color w:val="000000"/>
          <w:lang w:val="el-GR"/>
        </w:rPr>
        <w:t>9</w:t>
      </w:r>
      <w:r w:rsidRPr="00D60E63">
        <w:rPr>
          <w:rFonts w:ascii="Ping LCG Regular" w:hAnsi="Ping LCG Regular" w:cs="Arial"/>
          <w:bCs/>
          <w:color w:val="000000"/>
          <w:lang w:val="el-GR"/>
        </w:rPr>
        <w:t xml:space="preserve"> </w:t>
      </w:r>
      <w:r>
        <w:rPr>
          <w:rFonts w:ascii="Ping LCG Regular" w:hAnsi="Ping LCG Regular" w:cs="Arial"/>
          <w:bCs/>
          <w:color w:val="000000"/>
          <w:lang w:val="el-GR"/>
        </w:rPr>
        <w:t>εκατ</w:t>
      </w:r>
      <w:r w:rsidRPr="000B374B">
        <w:rPr>
          <w:rFonts w:ascii="Ping LCG Regular" w:hAnsi="Ping LCG Regular" w:cs="Arial"/>
          <w:bCs/>
          <w:color w:val="000000"/>
          <w:lang w:val="el-GR"/>
        </w:rPr>
        <w:t>. (αρνητική επίπτωση), και β) αναδρομική χρέωση λόγω ανάκτησης ειδικών επιδομάτων από την εφαρμογή της ΕΣΣΕ 2021-2024 ποσού ύψους €36</w:t>
      </w:r>
      <w:r w:rsidR="006E3884" w:rsidRPr="00D60E63">
        <w:rPr>
          <w:rFonts w:ascii="Ping LCG Regular" w:hAnsi="Ping LCG Regular" w:cs="Arial"/>
          <w:bCs/>
          <w:color w:val="000000"/>
          <w:lang w:val="el-GR"/>
        </w:rPr>
        <w:t>,</w:t>
      </w:r>
      <w:r>
        <w:rPr>
          <w:rFonts w:ascii="Ping LCG Regular" w:hAnsi="Ping LCG Regular" w:cs="Arial"/>
          <w:bCs/>
          <w:color w:val="000000"/>
          <w:lang w:val="el-GR"/>
        </w:rPr>
        <w:t>4 εκατ.</w:t>
      </w:r>
      <w:r w:rsidRPr="000B374B">
        <w:rPr>
          <w:rFonts w:ascii="Ping LCG Regular" w:hAnsi="Ping LCG Regular" w:cs="Arial"/>
          <w:bCs/>
          <w:color w:val="000000"/>
          <w:lang w:val="el-GR"/>
        </w:rPr>
        <w:t xml:space="preserve"> (αρνητική επίπτωση). Για την τρίμηνη περίοδο που έληξε την 31η Μαρτίου 2020 οι εφάπαξ επιπτώσεις που επηρέασαν το EBITDA Επαναλαμβανόμενο είναι οι ακόλουθες:</w:t>
      </w:r>
      <w:r>
        <w:rPr>
          <w:rFonts w:ascii="Ping LCG Regular" w:hAnsi="Ping LCG Regular" w:cs="Arial"/>
          <w:bCs/>
          <w:color w:val="000000"/>
          <w:lang w:val="el-GR"/>
        </w:rPr>
        <w:t xml:space="preserve"> </w:t>
      </w:r>
      <w:r w:rsidRPr="000B374B">
        <w:rPr>
          <w:rFonts w:ascii="Ping LCG Regular" w:hAnsi="Ping LCG Regular" w:cs="Arial"/>
          <w:bCs/>
          <w:color w:val="000000"/>
          <w:lang w:val="el-GR"/>
        </w:rPr>
        <w:t>α) Επιστροφή € 44,8 εκατ.  λόγω αναθεώρησης του κόστους προμήθειας φυσικού αερίου της ΔΕΠΑ από την BOTAS για τα έτη 2012-2019</w:t>
      </w:r>
      <w:r w:rsidR="00AC7DB1" w:rsidRPr="00D60E63">
        <w:rPr>
          <w:rFonts w:ascii="Ping LCG Regular" w:hAnsi="Ping LCG Regular" w:cs="Arial"/>
          <w:bCs/>
          <w:color w:val="000000"/>
          <w:lang w:val="el-GR"/>
        </w:rPr>
        <w:t xml:space="preserve"> </w:t>
      </w:r>
      <w:r w:rsidRPr="000B374B">
        <w:rPr>
          <w:rFonts w:ascii="Ping LCG Regular" w:hAnsi="Ping LCG Regular" w:cs="Arial"/>
          <w:bCs/>
          <w:color w:val="000000"/>
          <w:lang w:val="el-GR"/>
        </w:rPr>
        <w:t>(θετική επίπτωση) και β) την επιπρόσθετη πρόβλεψη αποζημίωσης προσωπικού ποσού ύψους €8,5 εκατ. για τον Όμιλο (αρνητική επίπτωση).</w:t>
      </w:r>
      <w:r>
        <w:rPr>
          <w:rFonts w:ascii="Ping LCG Regular" w:hAnsi="Ping LCG Regular" w:cs="Arial"/>
          <w:bCs/>
          <w:color w:val="000000"/>
          <w:lang w:val="el-GR"/>
        </w:rPr>
        <w:t xml:space="preserve"> </w:t>
      </w:r>
      <w:r w:rsidRPr="000B374B">
        <w:rPr>
          <w:rFonts w:ascii="Ping LCG Regular" w:hAnsi="Ping LCG Regular" w:cs="Arial"/>
          <w:bCs/>
          <w:color w:val="000000"/>
          <w:lang w:val="el-GR"/>
        </w:rPr>
        <w:t>Το περιθώριο EBITDA Επαναλαμβανόμενο (%) υπολογίζεται διαιρώντας το EBITDA  Επαναλαμβανόμενο με το σύνολο του κύκλου εργασιών Επαναλαμβανόμενου. Ο υπολογισμός του EBITDA Επαναλαμβανόμενου και του  περιθωρίου EBITDA Επαναλαμβανόμενο παρουσιάζεται στον Πίνακα Γ.</w:t>
      </w:r>
    </w:p>
    <w:p w14:paraId="75699A5D" w14:textId="77777777" w:rsidR="005810DE" w:rsidRPr="00FD1125" w:rsidRDefault="005810DE" w:rsidP="005810DE">
      <w:pPr>
        <w:spacing w:line="276" w:lineRule="auto"/>
        <w:jc w:val="both"/>
        <w:rPr>
          <w:rFonts w:ascii="Ping LCG Regular" w:hAnsi="Ping LCG Regular" w:cs="Arial"/>
          <w:b/>
          <w:color w:val="000000"/>
          <w:lang w:val="el-GR"/>
        </w:rPr>
      </w:pPr>
    </w:p>
    <w:p w14:paraId="6F53E043" w14:textId="77777777" w:rsidR="005810DE" w:rsidRPr="00FD1125" w:rsidRDefault="005810DE" w:rsidP="005810DE">
      <w:pPr>
        <w:spacing w:line="276" w:lineRule="auto"/>
        <w:jc w:val="both"/>
        <w:rPr>
          <w:rFonts w:ascii="Ping LCG Bold" w:hAnsi="Ping LCG Bold" w:cs="Arial"/>
          <w:bCs/>
          <w:color w:val="000000"/>
          <w:lang w:val="el-GR"/>
        </w:rPr>
      </w:pPr>
      <w:bookmarkStart w:id="15" w:name="_Hlk57569573"/>
      <w:r w:rsidRPr="00FD1125">
        <w:rPr>
          <w:rFonts w:ascii="Ping LCG Bold" w:hAnsi="Ping LCG Bold" w:cs="Arial"/>
          <w:bCs/>
          <w:color w:val="000000"/>
          <w:lang w:val="el-GR"/>
        </w:rPr>
        <w:t>EBIT (Δείκτης λειτουργικών κερδών πριν από καθαρές χρηματοοικονομικές δαπάνες και φόρους)</w:t>
      </w:r>
    </w:p>
    <w:p w14:paraId="409900BB" w14:textId="58AC7D64" w:rsidR="006400E4" w:rsidRPr="00FD1125"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 xml:space="preserve">Ο δείκτης EBIT εξυπηρετεί στην καλύτερη ανάλυση των λειτουργικών αποτελεσμάτων του Ομίλου και υπολογίζεται ως εξής: EBITDA (Δείκτης λειτουργικών κερδών πριν από αποσβέσεις και </w:t>
      </w:r>
      <w:proofErr w:type="spellStart"/>
      <w:r w:rsidRPr="004E16EE">
        <w:rPr>
          <w:rFonts w:ascii="Ping LCG Regular" w:hAnsi="Ping LCG Regular" w:cs="Arial"/>
          <w:bCs/>
          <w:color w:val="000000"/>
          <w:lang w:val="el-GR"/>
        </w:rPr>
        <w:t>απομειώσεις</w:t>
      </w:r>
      <w:proofErr w:type="spellEnd"/>
      <w:r w:rsidRPr="004E16EE">
        <w:rPr>
          <w:rFonts w:ascii="Ping LCG Regular" w:hAnsi="Ping LCG Regular" w:cs="Arial"/>
          <w:bCs/>
          <w:color w:val="000000"/>
          <w:lang w:val="el-GR"/>
        </w:rPr>
        <w:t xml:space="preserve">, καθαρές χρηματοοικονομικές δαπάνες και φόρους) μείον τα ποσά των αποσβέσεων και των τυχόν </w:t>
      </w:r>
      <w:proofErr w:type="spellStart"/>
      <w:r w:rsidRPr="004E16EE">
        <w:rPr>
          <w:rFonts w:ascii="Ping LCG Regular" w:hAnsi="Ping LCG Regular" w:cs="Arial"/>
          <w:bCs/>
          <w:color w:val="000000"/>
          <w:lang w:val="el-GR"/>
        </w:rPr>
        <w:t>απομειώσεων</w:t>
      </w:r>
      <w:proofErr w:type="spellEnd"/>
      <w:r w:rsidRPr="004E16EE">
        <w:rPr>
          <w:rFonts w:ascii="Ping LCG Regular" w:hAnsi="Ping LCG Regular" w:cs="Arial"/>
          <w:bCs/>
          <w:color w:val="000000"/>
          <w:lang w:val="el-GR"/>
        </w:rPr>
        <w:t>. Το περιθώριο EBIT (%) υπολογίζεται διαιρώντας το EBIT με το σύνολο του κύκλου εργασιών. Ο υπολογισμοί παρουσιάζονται στον Πίνακα Δ.</w:t>
      </w:r>
    </w:p>
    <w:bookmarkEnd w:id="15"/>
    <w:p w14:paraId="50F8421B" w14:textId="77777777" w:rsidR="005810DE" w:rsidRDefault="005810DE" w:rsidP="005810DE">
      <w:pPr>
        <w:spacing w:line="276" w:lineRule="auto"/>
        <w:jc w:val="both"/>
        <w:rPr>
          <w:rFonts w:ascii="Ping LCG Regular" w:hAnsi="Ping LCG Regular" w:cs="Arial"/>
          <w:bCs/>
          <w:color w:val="000000"/>
          <w:lang w:val="el-GR"/>
        </w:rPr>
      </w:pPr>
    </w:p>
    <w:p w14:paraId="5F0CF8D2" w14:textId="0145DF83" w:rsidR="005810DE" w:rsidRPr="00FD1125" w:rsidRDefault="005810DE" w:rsidP="005810DE">
      <w:pPr>
        <w:spacing w:line="276" w:lineRule="auto"/>
        <w:jc w:val="both"/>
        <w:rPr>
          <w:rFonts w:ascii="Ping LCG Bold" w:hAnsi="Ping LCG Bold" w:cs="Arial"/>
          <w:bCs/>
          <w:color w:val="000000"/>
          <w:lang w:val="el-GR"/>
        </w:rPr>
      </w:pPr>
      <w:bookmarkStart w:id="16" w:name="_Hlk57569537"/>
      <w:bookmarkStart w:id="17" w:name="_Hlk57569978"/>
      <w:r w:rsidRPr="00FD1125">
        <w:rPr>
          <w:rFonts w:ascii="Ping LCG Bold" w:hAnsi="Ping LCG Bold" w:cs="Arial"/>
          <w:bCs/>
          <w:color w:val="000000"/>
          <w:lang w:val="el-GR"/>
        </w:rPr>
        <w:t>Καθαρό ποσό Αποσβέσεων Χρηματοοικονομικών Δαπανών και Κερδών από Συνδεδεμένες Εταιρείες.</w:t>
      </w:r>
    </w:p>
    <w:bookmarkEnd w:id="16"/>
    <w:p w14:paraId="4F52AF79" w14:textId="1EF44DFA" w:rsidR="005810DE" w:rsidRPr="00FD1125" w:rsidRDefault="004E16EE" w:rsidP="005810DE">
      <w:pPr>
        <w:spacing w:line="276" w:lineRule="auto"/>
        <w:jc w:val="both"/>
        <w:rPr>
          <w:rFonts w:ascii="Ping LCG Regular" w:hAnsi="Ping LCG Regular" w:cs="Arial"/>
          <w:b/>
          <w:color w:val="000000"/>
          <w:lang w:val="el-GR"/>
        </w:rPr>
      </w:pPr>
      <w:r w:rsidRPr="004E16EE">
        <w:rPr>
          <w:rFonts w:ascii="Ping LCG Regular" w:hAnsi="Ping LCG Regular" w:cs="Arial"/>
          <w:bCs/>
          <w:color w:val="000000"/>
          <w:lang w:val="el-GR"/>
        </w:rPr>
        <w:t>Ο Δείκτης αυτός υπολογίζεται ως το συμψηφισμένο καθαρό ποσό των κονδυλίων των αποσβέσεων χρήσης, των καθαρών χρηματοοικονομικών δαπανών και των κερδών / ζημιών από τις συνδεδεμένες επιχειρήσεις του Ομίλου. Οι υπολογισμοί παρουσιάζονται στον Πίνακα Ε.</w:t>
      </w:r>
      <w:bookmarkEnd w:id="17"/>
    </w:p>
    <w:p w14:paraId="7F90BA3F" w14:textId="77777777" w:rsidR="005810DE" w:rsidRPr="00FD1125" w:rsidRDefault="005810DE" w:rsidP="005810DE">
      <w:pPr>
        <w:spacing w:line="276" w:lineRule="auto"/>
        <w:jc w:val="both"/>
        <w:rPr>
          <w:rFonts w:ascii="Ping LCG Regular" w:hAnsi="Ping LCG Regular" w:cs="Arial"/>
          <w:b/>
          <w:color w:val="000000"/>
          <w:lang w:val="el-GR"/>
        </w:rPr>
      </w:pPr>
    </w:p>
    <w:p w14:paraId="6E45F380" w14:textId="77777777" w:rsidR="005810DE" w:rsidRPr="00FD1125" w:rsidRDefault="005810DE" w:rsidP="005810DE">
      <w:pPr>
        <w:spacing w:line="276" w:lineRule="auto"/>
        <w:jc w:val="both"/>
        <w:rPr>
          <w:rFonts w:ascii="Ping LCG Bold" w:hAnsi="Ping LCG Bold" w:cs="Arial"/>
          <w:bCs/>
          <w:color w:val="000000"/>
          <w:lang w:val="el-GR"/>
        </w:rPr>
      </w:pPr>
      <w:r w:rsidRPr="00FD1125">
        <w:rPr>
          <w:rFonts w:ascii="Ping LCG Bold" w:hAnsi="Ping LCG Bold" w:cs="Arial"/>
          <w:bCs/>
          <w:color w:val="000000"/>
          <w:lang w:val="el-GR"/>
        </w:rPr>
        <w:t xml:space="preserve">Καθαρός Δανεισμός </w:t>
      </w:r>
    </w:p>
    <w:p w14:paraId="2E80F48A" w14:textId="09FFFE28" w:rsidR="007E50D5" w:rsidRDefault="004E16EE" w:rsidP="005810DE">
      <w:pPr>
        <w:spacing w:line="276" w:lineRule="auto"/>
        <w:jc w:val="both"/>
        <w:rPr>
          <w:rFonts w:ascii="Ping LCG Regular" w:hAnsi="Ping LCG Regular" w:cs="Arial"/>
          <w:bCs/>
          <w:color w:val="000000"/>
          <w:lang w:val="el-GR"/>
        </w:rPr>
      </w:pPr>
      <w:r w:rsidRPr="004E16EE">
        <w:rPr>
          <w:rFonts w:ascii="Ping LCG Regular" w:hAnsi="Ping LCG Regular" w:cs="Arial"/>
          <w:bCs/>
          <w:color w:val="000000"/>
          <w:lang w:val="el-GR"/>
        </w:rPr>
        <w:t xml:space="preserve">Ο καθαρός δανεισμός είναι ένας ΕΔΜΑ που χρησιμοποιεί η διοίκηση για να αξιολογήσει την κεφαλαιακή διάρθρωση του Ομίλου και την δυνατότητα </w:t>
      </w:r>
      <w:proofErr w:type="spellStart"/>
      <w:r w:rsidRPr="004E16EE">
        <w:rPr>
          <w:rFonts w:ascii="Ping LCG Regular" w:hAnsi="Ping LCG Regular" w:cs="Arial"/>
          <w:bCs/>
          <w:color w:val="000000"/>
          <w:lang w:val="el-GR"/>
        </w:rPr>
        <w:t>μόχλευσης</w:t>
      </w:r>
      <w:proofErr w:type="spellEnd"/>
      <w:r w:rsidRPr="004E16EE">
        <w:rPr>
          <w:rFonts w:ascii="Ping LCG Regular" w:hAnsi="Ping LCG Regular" w:cs="Arial"/>
          <w:bCs/>
          <w:color w:val="000000"/>
          <w:lang w:val="el-GR"/>
        </w:rPr>
        <w:t xml:space="preserve">. Ο καθαρός δανεισμός υπολογίζεται προσθέτοντας στα μακροπρόθεσμα δάνεια το βραχυπρόθεσμο μέρος μακροπρόθεσμων δανείων και τα βραχυπρόθεσμα δάνεια, αφαιρώντας από το σύνολο τα </w:t>
      </w:r>
      <w:r w:rsidRPr="004E16EE">
        <w:rPr>
          <w:rFonts w:ascii="Ping LCG Regular" w:hAnsi="Ping LCG Regular" w:cs="Arial"/>
          <w:bCs/>
          <w:color w:val="000000"/>
          <w:lang w:val="el-GR"/>
        </w:rPr>
        <w:lastRenderedPageBreak/>
        <w:t xml:space="preserve">χρηματικά διαθέσιμα, τις δεσμευμένες καταθέσεις που αφορούν σε δανειακές συμβάσεις και τα χρηματοοικονομικά περιουσιακά στοιχεία </w:t>
      </w:r>
      <w:proofErr w:type="spellStart"/>
      <w:r w:rsidRPr="004E16EE">
        <w:rPr>
          <w:rFonts w:ascii="Ping LCG Regular" w:hAnsi="Ping LCG Regular" w:cs="Arial"/>
          <w:bCs/>
          <w:color w:val="000000"/>
          <w:lang w:val="el-GR"/>
        </w:rPr>
        <w:t>επιμετρούμενα</w:t>
      </w:r>
      <w:proofErr w:type="spellEnd"/>
      <w:r w:rsidRPr="004E16EE">
        <w:rPr>
          <w:rFonts w:ascii="Ping LCG Regular" w:hAnsi="Ping LCG Regular" w:cs="Arial"/>
          <w:bCs/>
          <w:color w:val="000000"/>
          <w:lang w:val="el-GR"/>
        </w:rPr>
        <w:t xml:space="preserve"> στην εύλογη αξία μέσω των συνολικών αποτελεσμάτων και προσθέτοντας το </w:t>
      </w:r>
      <w:proofErr w:type="spellStart"/>
      <w:r w:rsidRPr="004E16EE">
        <w:rPr>
          <w:rFonts w:ascii="Ping LCG Regular" w:hAnsi="Ping LCG Regular" w:cs="Arial"/>
          <w:bCs/>
          <w:color w:val="000000"/>
          <w:lang w:val="el-GR"/>
        </w:rPr>
        <w:t>αναπόσβεστο</w:t>
      </w:r>
      <w:proofErr w:type="spellEnd"/>
      <w:r w:rsidRPr="004E16EE">
        <w:rPr>
          <w:rFonts w:ascii="Ping LCG Regular" w:hAnsi="Ping LCG Regular" w:cs="Arial"/>
          <w:bCs/>
          <w:color w:val="000000"/>
          <w:lang w:val="el-GR"/>
        </w:rPr>
        <w:t xml:space="preserve"> μέρος των εξόδων σύναψης δανείων. Οι υπολογισμοί παρουσιάζονται στον πίνακα ΣΤ.</w:t>
      </w:r>
    </w:p>
    <w:p w14:paraId="3CC60A84" w14:textId="77777777" w:rsidR="00B83B0C" w:rsidRDefault="00B83B0C" w:rsidP="005810DE">
      <w:pPr>
        <w:spacing w:line="276" w:lineRule="auto"/>
        <w:jc w:val="both"/>
        <w:rPr>
          <w:rFonts w:ascii="Ping LCG Regular" w:hAnsi="Ping LCG Regular" w:cs="Arial"/>
          <w:bCs/>
          <w:color w:val="000000"/>
          <w:lang w:val="el-GR"/>
        </w:rPr>
      </w:pPr>
    </w:p>
    <w:p w14:paraId="3097A61E" w14:textId="33474EF8" w:rsidR="007E50D5" w:rsidRPr="00FD1125" w:rsidRDefault="00F2678B" w:rsidP="005810DE">
      <w:pPr>
        <w:spacing w:line="276" w:lineRule="auto"/>
        <w:jc w:val="both"/>
        <w:rPr>
          <w:rFonts w:ascii="Ping LCG Regular" w:hAnsi="Ping LCG Regular" w:cs="Arial"/>
          <w:bCs/>
          <w:color w:val="000000"/>
          <w:lang w:val="el-GR"/>
        </w:rPr>
      </w:pPr>
      <w:r>
        <w:rPr>
          <w:rFonts w:ascii="Ping LCG Regular" w:hAnsi="Ping LCG Regular" w:cs="Arial"/>
          <w:bCs/>
          <w:color w:val="000000"/>
          <w:lang w:val="el-GR"/>
        </w:rPr>
        <w:fldChar w:fldCharType="begin"/>
      </w:r>
      <w:r>
        <w:rPr>
          <w:rFonts w:ascii="Ping LCG Regular" w:hAnsi="Ping LCG Regular" w:cs="Arial"/>
          <w:bCs/>
          <w:color w:val="000000"/>
          <w:lang w:val="el-GR"/>
        </w:rPr>
        <w:instrText xml:space="preserve"> LINK Excel.Sheet.12 "\\\\dehholbup\\DES\\IR\\IR Common\\PRESENTATIONS\\2021\\Q1 2021\\Παρουσίαση - Δελτίο Τύπου\\NEW IR PPT datasheet.xlsx!ΕΔΜΑ GR!R2C3:R33C5" "" \a \p </w:instrText>
      </w:r>
      <w:r>
        <w:rPr>
          <w:rFonts w:ascii="Ping LCG Regular" w:hAnsi="Ping LCG Regular" w:cs="Arial"/>
          <w:bCs/>
          <w:color w:val="000000"/>
          <w:lang w:val="el-GR"/>
        </w:rPr>
        <w:fldChar w:fldCharType="separate"/>
      </w:r>
      <w:r w:rsidR="00CB18D3">
        <w:rPr>
          <w:rFonts w:ascii="Ping LCG Regular" w:hAnsi="Ping LCG Regular" w:cs="Arial"/>
          <w:bCs/>
          <w:color w:val="000000"/>
          <w:lang w:val="el-GR"/>
        </w:rPr>
        <w:object w:dxaOrig="8075" w:dyaOrig="6515" w14:anchorId="0E653F68">
          <v:shape id="_x0000_i1028" type="#_x0000_t75" style="width:518.4pt;height:273.6pt" o:ole="">
            <v:imagedata r:id="rId12" o:title=""/>
          </v:shape>
        </w:object>
      </w:r>
      <w:r>
        <w:rPr>
          <w:rFonts w:ascii="Ping LCG Regular" w:hAnsi="Ping LCG Regular" w:cs="Arial"/>
          <w:bCs/>
          <w:color w:val="000000"/>
          <w:lang w:val="el-GR"/>
        </w:rPr>
        <w:fldChar w:fldCharType="end"/>
      </w:r>
    </w:p>
    <w:p w14:paraId="4478ADD1" w14:textId="51AD4C4C" w:rsidR="0040760C" w:rsidRDefault="0040760C" w:rsidP="0040760C">
      <w:pPr>
        <w:autoSpaceDE w:val="0"/>
        <w:autoSpaceDN w:val="0"/>
        <w:adjustRightInd w:val="0"/>
        <w:rPr>
          <w:rFonts w:ascii="Ping LCG Regular" w:hAnsi="Ping LCG Regular" w:cs="Arial"/>
          <w:color w:val="000000"/>
          <w:sz w:val="23"/>
          <w:szCs w:val="23"/>
          <w:lang w:val="el-GR"/>
        </w:rPr>
      </w:pPr>
    </w:p>
    <w:p w14:paraId="13714D73" w14:textId="47BDD8B1" w:rsidR="007E50D5" w:rsidRDefault="00AC7DB1" w:rsidP="0040760C">
      <w:pPr>
        <w:autoSpaceDE w:val="0"/>
        <w:autoSpaceDN w:val="0"/>
        <w:adjustRightInd w:val="0"/>
        <w:rPr>
          <w:rFonts w:ascii="Ping LCG Regular" w:hAnsi="Ping LCG Regular" w:cs="Arial"/>
          <w:color w:val="000000"/>
          <w:sz w:val="23"/>
          <w:szCs w:val="23"/>
          <w:lang w:val="el-GR"/>
        </w:rPr>
      </w:pPr>
      <w:r>
        <w:rPr>
          <w:rFonts w:ascii="Ping LCG Regular" w:hAnsi="Ping LCG Regular" w:cs="Arial"/>
          <w:color w:val="000000"/>
          <w:sz w:val="23"/>
          <w:szCs w:val="23"/>
          <w:lang w:val="el-GR"/>
        </w:rPr>
        <w:fldChar w:fldCharType="begin"/>
      </w:r>
      <w:r>
        <w:rPr>
          <w:rFonts w:ascii="Ping LCG Regular" w:hAnsi="Ping LCG Regular" w:cs="Arial"/>
          <w:color w:val="000000"/>
          <w:sz w:val="23"/>
          <w:szCs w:val="23"/>
          <w:lang w:val="el-GR"/>
        </w:rPr>
        <w:instrText xml:space="preserve"> LINK Excel.Sheet.12 "\\\\dehholbup\\DES\\IR\\IR Common\\PRESENTATIONS\\2021\\Q1 2021\\Παρουσίαση - Δελτίο Τύπου\\NEW IR PPT datasheet.xlsx!ΕΔΜΑ GR!R36C3:R54C5" "" \a \p </w:instrText>
      </w:r>
      <w:r>
        <w:rPr>
          <w:rFonts w:ascii="Ping LCG Regular" w:hAnsi="Ping LCG Regular" w:cs="Arial"/>
          <w:color w:val="000000"/>
          <w:sz w:val="23"/>
          <w:szCs w:val="23"/>
          <w:lang w:val="el-GR"/>
        </w:rPr>
        <w:fldChar w:fldCharType="separate"/>
      </w:r>
      <w:r w:rsidR="00CB18D3">
        <w:rPr>
          <w:rFonts w:ascii="Ping LCG Regular" w:hAnsi="Ping LCG Regular" w:cs="Arial"/>
          <w:color w:val="000000"/>
          <w:sz w:val="23"/>
          <w:szCs w:val="23"/>
          <w:lang w:val="el-GR"/>
        </w:rPr>
        <w:object w:dxaOrig="12788" w:dyaOrig="6006" w14:anchorId="0171B71E">
          <v:shape id="_x0000_i1029" type="#_x0000_t75" style="width:518.4pt;height:244.2pt" o:ole="">
            <v:imagedata r:id="rId13" o:title=""/>
          </v:shape>
        </w:object>
      </w:r>
      <w:r>
        <w:rPr>
          <w:rFonts w:ascii="Ping LCG Regular" w:hAnsi="Ping LCG Regular" w:cs="Arial"/>
          <w:color w:val="000000"/>
          <w:sz w:val="23"/>
          <w:szCs w:val="23"/>
          <w:lang w:val="el-GR"/>
        </w:rPr>
        <w:fldChar w:fldCharType="end"/>
      </w:r>
    </w:p>
    <w:p w14:paraId="42F6FA85" w14:textId="5097546D" w:rsidR="007E50D5" w:rsidRPr="00C66757" w:rsidRDefault="007E50D5" w:rsidP="0040760C">
      <w:pPr>
        <w:autoSpaceDE w:val="0"/>
        <w:autoSpaceDN w:val="0"/>
        <w:adjustRightInd w:val="0"/>
        <w:rPr>
          <w:rFonts w:ascii="Ping LCG Regular" w:hAnsi="Ping LCG Regular" w:cs="Arial"/>
          <w:color w:val="000000"/>
          <w:sz w:val="23"/>
          <w:szCs w:val="23"/>
          <w:lang w:val="el-GR"/>
        </w:rPr>
      </w:pPr>
    </w:p>
    <w:p w14:paraId="5B76ED14" w14:textId="77777777" w:rsidR="009F206A" w:rsidRDefault="009F206A" w:rsidP="006D32C7">
      <w:pPr>
        <w:autoSpaceDE w:val="0"/>
        <w:autoSpaceDN w:val="0"/>
        <w:adjustRightInd w:val="0"/>
        <w:rPr>
          <w:rFonts w:ascii="Ping LCG Regular" w:hAnsi="Ping LCG Regular" w:cs="Arial"/>
          <w:b/>
          <w:bCs/>
          <w:color w:val="000000"/>
          <w:highlight w:val="yellow"/>
          <w:lang w:val="el-GR"/>
        </w:rPr>
      </w:pPr>
    </w:p>
    <w:p w14:paraId="07F6552D" w14:textId="683D12C1" w:rsidR="007E50D5" w:rsidRDefault="00AC7DB1" w:rsidP="006D32C7">
      <w:pPr>
        <w:autoSpaceDE w:val="0"/>
        <w:autoSpaceDN w:val="0"/>
        <w:adjustRightInd w:val="0"/>
        <w:rPr>
          <w:rFonts w:ascii="Ping LCG Regular" w:hAnsi="Ping LCG Regular" w:cs="Arial"/>
          <w:b/>
          <w:bCs/>
          <w:color w:val="000000"/>
          <w:lang w:val="el-GR"/>
        </w:rPr>
      </w:pPr>
      <w:r>
        <w:rPr>
          <w:rFonts w:ascii="Ping LCG Regular" w:hAnsi="Ping LCG Regular" w:cs="Arial"/>
          <w:b/>
          <w:bCs/>
          <w:color w:val="000000"/>
          <w:lang w:val="el-GR"/>
        </w:rPr>
        <w:lastRenderedPageBreak/>
        <w:fldChar w:fldCharType="begin"/>
      </w:r>
      <w:r>
        <w:rPr>
          <w:rFonts w:ascii="Ping LCG Regular" w:hAnsi="Ping LCG Regular" w:cs="Arial"/>
          <w:b/>
          <w:bCs/>
          <w:color w:val="000000"/>
          <w:lang w:val="el-GR"/>
        </w:rPr>
        <w:instrText xml:space="preserve"> LINK Excel.Sheet.12 "\\\\dehholbup\\DES\\IR\\IR Common\\PRESENTATIONS\\2021\\Q1 2021\\Παρουσίαση - Δελτίο Τύπου\\NEW IR PPT datasheet.xlsx!ΕΔΜΑ GR!R61C3:R81C5" "" \a \p </w:instrText>
      </w:r>
      <w:r>
        <w:rPr>
          <w:rFonts w:ascii="Ping LCG Regular" w:hAnsi="Ping LCG Regular" w:cs="Arial"/>
          <w:b/>
          <w:bCs/>
          <w:color w:val="000000"/>
          <w:lang w:val="el-GR"/>
        </w:rPr>
        <w:fldChar w:fldCharType="separate"/>
      </w:r>
      <w:r w:rsidR="00CB18D3">
        <w:rPr>
          <w:rFonts w:ascii="Ping LCG Regular" w:hAnsi="Ping LCG Regular" w:cs="Arial"/>
          <w:b/>
          <w:bCs/>
          <w:color w:val="000000"/>
          <w:lang w:val="el-GR"/>
        </w:rPr>
        <w:object w:dxaOrig="12788" w:dyaOrig="6987" w14:anchorId="5FB8557D">
          <v:shape id="_x0000_i1030" type="#_x0000_t75" style="width:518.4pt;height:281.4pt" o:ole="">
            <v:imagedata r:id="rId14" o:title=""/>
          </v:shape>
        </w:object>
      </w:r>
      <w:r>
        <w:rPr>
          <w:rFonts w:ascii="Ping LCG Regular" w:hAnsi="Ping LCG Regular" w:cs="Arial"/>
          <w:b/>
          <w:bCs/>
          <w:color w:val="000000"/>
          <w:lang w:val="el-GR"/>
        </w:rPr>
        <w:fldChar w:fldCharType="end"/>
      </w:r>
    </w:p>
    <w:p w14:paraId="5D658C3A" w14:textId="02584D8C" w:rsidR="007E50D5" w:rsidRDefault="007E50D5" w:rsidP="006D32C7">
      <w:pPr>
        <w:autoSpaceDE w:val="0"/>
        <w:autoSpaceDN w:val="0"/>
        <w:adjustRightInd w:val="0"/>
        <w:rPr>
          <w:rFonts w:ascii="Ping LCG Regular" w:hAnsi="Ping LCG Regular" w:cs="Arial"/>
          <w:b/>
          <w:bCs/>
          <w:color w:val="000000"/>
          <w:lang w:val="el-GR"/>
        </w:rPr>
      </w:pPr>
    </w:p>
    <w:p w14:paraId="6730D7D2" w14:textId="77777777" w:rsidR="007E50D5" w:rsidRDefault="007E50D5" w:rsidP="006D32C7">
      <w:pPr>
        <w:autoSpaceDE w:val="0"/>
        <w:autoSpaceDN w:val="0"/>
        <w:adjustRightInd w:val="0"/>
        <w:rPr>
          <w:rFonts w:ascii="Ping LCG Regular" w:hAnsi="Ping LCG Regular" w:cs="Arial"/>
          <w:b/>
          <w:bCs/>
          <w:color w:val="000000"/>
          <w:lang w:val="el-GR"/>
        </w:rPr>
      </w:pPr>
    </w:p>
    <w:p w14:paraId="0F061326" w14:textId="66CA2791" w:rsidR="007E50D5" w:rsidRDefault="00AC7DB1" w:rsidP="006D32C7">
      <w:pPr>
        <w:autoSpaceDE w:val="0"/>
        <w:autoSpaceDN w:val="0"/>
        <w:adjustRightInd w:val="0"/>
        <w:rPr>
          <w:rFonts w:ascii="Ping LCG Regular" w:hAnsi="Ping LCG Regular" w:cs="Arial"/>
          <w:b/>
          <w:bCs/>
          <w:color w:val="000000"/>
          <w:lang w:val="el-GR"/>
        </w:rPr>
      </w:pPr>
      <w:r>
        <w:rPr>
          <w:rFonts w:ascii="Ping LCG Regular" w:hAnsi="Ping LCG Regular" w:cs="Arial"/>
          <w:b/>
          <w:bCs/>
          <w:color w:val="000000"/>
          <w:lang w:val="el-GR"/>
        </w:rPr>
        <w:object w:dxaOrig="12809" w:dyaOrig="4325" w14:anchorId="7B80399E">
          <v:shape id="_x0000_i1031" type="#_x0000_t75" style="width:518.4pt;height:187.2pt" o:ole="">
            <v:imagedata r:id="rId15" o:title=""/>
          </v:shape>
          <o:OLEObject Type="Embed" ProgID="Excel.Sheet.12" ShapeID="_x0000_i1031" DrawAspect="Content" ObjectID="_1683641771" r:id="rId16"/>
        </w:object>
      </w:r>
    </w:p>
    <w:p w14:paraId="28A42F0C" w14:textId="7AB53A53" w:rsidR="007E50D5" w:rsidRDefault="007E50D5" w:rsidP="006D32C7">
      <w:pPr>
        <w:autoSpaceDE w:val="0"/>
        <w:autoSpaceDN w:val="0"/>
        <w:adjustRightInd w:val="0"/>
        <w:rPr>
          <w:rFonts w:ascii="Ping LCG Regular" w:hAnsi="Ping LCG Regular" w:cs="Arial"/>
          <w:b/>
          <w:bCs/>
          <w:color w:val="000000"/>
          <w:lang w:val="el-GR"/>
        </w:rPr>
      </w:pPr>
    </w:p>
    <w:p w14:paraId="158B81C2" w14:textId="26514670" w:rsidR="00C27768" w:rsidRDefault="00AC7DB1" w:rsidP="006D32C7">
      <w:pPr>
        <w:autoSpaceDE w:val="0"/>
        <w:autoSpaceDN w:val="0"/>
        <w:adjustRightInd w:val="0"/>
        <w:rPr>
          <w:rFonts w:ascii="Ping LCG Regular" w:hAnsi="Ping LCG Regular" w:cs="Arial"/>
          <w:b/>
          <w:bCs/>
          <w:color w:val="000000"/>
          <w:lang w:val="el-GR"/>
        </w:rPr>
      </w:pPr>
      <w:r>
        <w:rPr>
          <w:rFonts w:ascii="Ping LCG Regular" w:hAnsi="Ping LCG Regular" w:cs="Arial"/>
          <w:b/>
          <w:bCs/>
          <w:color w:val="000000"/>
          <w:lang w:val="el-GR"/>
        </w:rPr>
        <w:object w:dxaOrig="12809" w:dyaOrig="5152" w14:anchorId="234A851B">
          <v:shape id="_x0000_i1032" type="#_x0000_t75" style="width:518.4pt;height:209.4pt" o:ole="">
            <v:imagedata r:id="rId17" o:title=""/>
          </v:shape>
          <o:OLEObject Type="Embed" ProgID="Excel.Sheet.12" ShapeID="_x0000_i1032" DrawAspect="Content" ObjectID="_1683641772" r:id="rId18"/>
        </w:object>
      </w:r>
    </w:p>
    <w:p w14:paraId="4C2830E4" w14:textId="65427793" w:rsidR="007E50D5" w:rsidRDefault="007E50D5" w:rsidP="006D32C7">
      <w:pPr>
        <w:autoSpaceDE w:val="0"/>
        <w:autoSpaceDN w:val="0"/>
        <w:adjustRightInd w:val="0"/>
        <w:rPr>
          <w:rFonts w:ascii="Ping LCG Regular" w:hAnsi="Ping LCG Regular" w:cs="Arial"/>
          <w:b/>
          <w:bCs/>
          <w:color w:val="000000"/>
          <w:lang w:val="el-GR"/>
        </w:rPr>
      </w:pPr>
    </w:p>
    <w:p w14:paraId="4D1FC7B1" w14:textId="77777777" w:rsidR="00C27768" w:rsidRDefault="00C27768" w:rsidP="006D32C7">
      <w:pPr>
        <w:autoSpaceDE w:val="0"/>
        <w:autoSpaceDN w:val="0"/>
        <w:adjustRightInd w:val="0"/>
        <w:rPr>
          <w:rFonts w:ascii="Ping LCG Regular" w:hAnsi="Ping LCG Regular" w:cs="Arial"/>
          <w:b/>
          <w:bCs/>
          <w:color w:val="000000"/>
          <w:lang w:val="el-GR"/>
        </w:rPr>
      </w:pPr>
    </w:p>
    <w:p w14:paraId="3B2CE8AD" w14:textId="26EAC48C" w:rsidR="007E50D5" w:rsidRDefault="00AC7DB1" w:rsidP="006D32C7">
      <w:pPr>
        <w:autoSpaceDE w:val="0"/>
        <w:autoSpaceDN w:val="0"/>
        <w:adjustRightInd w:val="0"/>
        <w:rPr>
          <w:rFonts w:ascii="Ping LCG Regular" w:hAnsi="Ping LCG Regular" w:cs="Arial"/>
          <w:b/>
          <w:bCs/>
          <w:color w:val="000000"/>
          <w:lang w:val="el-GR"/>
        </w:rPr>
      </w:pPr>
      <w:r>
        <w:rPr>
          <w:rFonts w:ascii="Ping LCG Regular" w:hAnsi="Ping LCG Regular" w:cs="Arial"/>
          <w:b/>
          <w:bCs/>
          <w:color w:val="000000"/>
          <w:lang w:val="el-GR"/>
        </w:rPr>
        <w:fldChar w:fldCharType="begin"/>
      </w:r>
      <w:r>
        <w:rPr>
          <w:rFonts w:ascii="Ping LCG Regular" w:hAnsi="Ping LCG Regular" w:cs="Arial"/>
          <w:b/>
          <w:bCs/>
          <w:color w:val="000000"/>
          <w:lang w:val="el-GR"/>
        </w:rPr>
        <w:instrText xml:space="preserve"> LINK Excel.Sheet.12 "\\\\dehholbup\\DES\\IR\\IR Common\\PRESENTATIONS\\2021\\Q1 2021\\Παρουσίαση - Δελτίο Τύπου\\NEW IR PPT datasheet.xlsx!ΕΔΜΑ GR!R133C3:R145C5" "" \a \p </w:instrText>
      </w:r>
      <w:r>
        <w:rPr>
          <w:rFonts w:ascii="Ping LCG Regular" w:hAnsi="Ping LCG Regular" w:cs="Arial"/>
          <w:b/>
          <w:bCs/>
          <w:color w:val="000000"/>
          <w:lang w:val="el-GR"/>
        </w:rPr>
        <w:fldChar w:fldCharType="separate"/>
      </w:r>
      <w:r w:rsidR="00CB18D3">
        <w:rPr>
          <w:rFonts w:ascii="Ping LCG Regular" w:hAnsi="Ping LCG Regular" w:cs="Arial"/>
          <w:b/>
          <w:bCs/>
          <w:color w:val="000000"/>
          <w:lang w:val="el-GR"/>
        </w:rPr>
        <w:object w:dxaOrig="11925" w:dyaOrig="4320" w14:anchorId="199F5050">
          <v:shape id="_x0000_i1033" type="#_x0000_t75" style="width:518.4pt;height:180pt" o:ole="">
            <v:imagedata r:id="rId19" o:title=""/>
          </v:shape>
        </w:object>
      </w:r>
      <w:r>
        <w:rPr>
          <w:rFonts w:ascii="Ping LCG Regular" w:hAnsi="Ping LCG Regular" w:cs="Arial"/>
          <w:b/>
          <w:bCs/>
          <w:color w:val="000000"/>
          <w:lang w:val="el-GR"/>
        </w:rPr>
        <w:fldChar w:fldCharType="end"/>
      </w:r>
    </w:p>
    <w:p w14:paraId="70CC932D" w14:textId="73372672" w:rsidR="00DF7C86" w:rsidRDefault="00DF7C86" w:rsidP="006D32C7">
      <w:pPr>
        <w:autoSpaceDE w:val="0"/>
        <w:autoSpaceDN w:val="0"/>
        <w:adjustRightInd w:val="0"/>
        <w:rPr>
          <w:rFonts w:ascii="Ping LCG Regular" w:hAnsi="Ping LCG Regular" w:cs="Arial"/>
          <w:b/>
          <w:bCs/>
          <w:color w:val="000000"/>
          <w:lang w:val="el-GR"/>
        </w:rPr>
      </w:pPr>
    </w:p>
    <w:p w14:paraId="25CAE26B" w14:textId="735CF836" w:rsidR="00DF7C86" w:rsidRDefault="00DF7C86" w:rsidP="006D32C7">
      <w:pPr>
        <w:autoSpaceDE w:val="0"/>
        <w:autoSpaceDN w:val="0"/>
        <w:adjustRightInd w:val="0"/>
        <w:rPr>
          <w:rFonts w:ascii="Ping LCG Regular" w:hAnsi="Ping LCG Regular" w:cs="Arial"/>
          <w:b/>
          <w:bCs/>
          <w:color w:val="000000"/>
          <w:lang w:val="el-GR"/>
        </w:rPr>
      </w:pPr>
    </w:p>
    <w:p w14:paraId="50AB2B8C" w14:textId="51B2847B" w:rsidR="00DF7C86" w:rsidRDefault="00DF7C86" w:rsidP="006D32C7">
      <w:pPr>
        <w:autoSpaceDE w:val="0"/>
        <w:autoSpaceDN w:val="0"/>
        <w:adjustRightInd w:val="0"/>
        <w:rPr>
          <w:rFonts w:ascii="Ping LCG Regular" w:hAnsi="Ping LCG Regular" w:cs="Arial"/>
          <w:b/>
          <w:bCs/>
          <w:color w:val="000000"/>
          <w:lang w:val="el-GR"/>
        </w:rPr>
      </w:pPr>
    </w:p>
    <w:p w14:paraId="48914EBB" w14:textId="098632EE" w:rsidR="00DF7C86" w:rsidRDefault="00DF7C86" w:rsidP="006D32C7">
      <w:pPr>
        <w:autoSpaceDE w:val="0"/>
        <w:autoSpaceDN w:val="0"/>
        <w:adjustRightInd w:val="0"/>
        <w:rPr>
          <w:rFonts w:ascii="Ping LCG Regular" w:hAnsi="Ping LCG Regular" w:cs="Arial"/>
          <w:b/>
          <w:bCs/>
          <w:color w:val="000000"/>
          <w:lang w:val="el-GR"/>
        </w:rPr>
      </w:pPr>
    </w:p>
    <w:p w14:paraId="7C5C8383" w14:textId="042E3B7E" w:rsidR="00DF7C86" w:rsidRDefault="00DF7C86" w:rsidP="006D32C7">
      <w:pPr>
        <w:autoSpaceDE w:val="0"/>
        <w:autoSpaceDN w:val="0"/>
        <w:adjustRightInd w:val="0"/>
        <w:rPr>
          <w:rFonts w:ascii="Ping LCG Regular" w:hAnsi="Ping LCG Regular" w:cs="Arial"/>
          <w:b/>
          <w:bCs/>
          <w:color w:val="000000"/>
          <w:lang w:val="el-GR"/>
        </w:rPr>
      </w:pPr>
    </w:p>
    <w:p w14:paraId="7CAD10D5" w14:textId="166BC733" w:rsidR="00DF7C86" w:rsidRDefault="00DF7C86" w:rsidP="006D32C7">
      <w:pPr>
        <w:autoSpaceDE w:val="0"/>
        <w:autoSpaceDN w:val="0"/>
        <w:adjustRightInd w:val="0"/>
        <w:rPr>
          <w:rFonts w:ascii="Ping LCG Regular" w:hAnsi="Ping LCG Regular" w:cs="Arial"/>
          <w:b/>
          <w:bCs/>
          <w:color w:val="000000"/>
          <w:lang w:val="el-GR"/>
        </w:rPr>
      </w:pPr>
    </w:p>
    <w:p w14:paraId="3FC5A0E8" w14:textId="1BBAB2A9" w:rsidR="00DF7C86" w:rsidRDefault="00DF7C86" w:rsidP="006D32C7">
      <w:pPr>
        <w:autoSpaceDE w:val="0"/>
        <w:autoSpaceDN w:val="0"/>
        <w:adjustRightInd w:val="0"/>
        <w:rPr>
          <w:rFonts w:ascii="Ping LCG Regular" w:hAnsi="Ping LCG Regular" w:cs="Arial"/>
          <w:b/>
          <w:bCs/>
          <w:color w:val="000000"/>
          <w:lang w:val="el-GR"/>
        </w:rPr>
      </w:pPr>
    </w:p>
    <w:p w14:paraId="6464B0B8" w14:textId="05DC6CF2" w:rsidR="00DF7C86" w:rsidRDefault="00DF7C86" w:rsidP="006D32C7">
      <w:pPr>
        <w:autoSpaceDE w:val="0"/>
        <w:autoSpaceDN w:val="0"/>
        <w:adjustRightInd w:val="0"/>
        <w:rPr>
          <w:rFonts w:ascii="Ping LCG Regular" w:hAnsi="Ping LCG Regular" w:cs="Arial"/>
          <w:b/>
          <w:bCs/>
          <w:color w:val="000000"/>
          <w:lang w:val="el-GR"/>
        </w:rPr>
      </w:pPr>
    </w:p>
    <w:p w14:paraId="744C3B2E" w14:textId="2B87478D" w:rsidR="00DF7C86" w:rsidRDefault="00DF7C86" w:rsidP="006D32C7">
      <w:pPr>
        <w:autoSpaceDE w:val="0"/>
        <w:autoSpaceDN w:val="0"/>
        <w:adjustRightInd w:val="0"/>
        <w:rPr>
          <w:rFonts w:ascii="Ping LCG Regular" w:hAnsi="Ping LCG Regular" w:cs="Arial"/>
          <w:b/>
          <w:bCs/>
          <w:color w:val="000000"/>
          <w:lang w:val="el-GR"/>
        </w:rPr>
      </w:pPr>
    </w:p>
    <w:p w14:paraId="7FD0BF2A" w14:textId="0642B163" w:rsidR="00DF7C86" w:rsidRDefault="00DF7C86" w:rsidP="006D32C7">
      <w:pPr>
        <w:autoSpaceDE w:val="0"/>
        <w:autoSpaceDN w:val="0"/>
        <w:adjustRightInd w:val="0"/>
        <w:rPr>
          <w:rFonts w:ascii="Ping LCG Regular" w:hAnsi="Ping LCG Regular" w:cs="Arial"/>
          <w:b/>
          <w:bCs/>
          <w:color w:val="000000"/>
          <w:lang w:val="el-GR"/>
        </w:rPr>
      </w:pPr>
    </w:p>
    <w:p w14:paraId="479BD1A5" w14:textId="3FC68700" w:rsidR="00DF7C86" w:rsidRDefault="00DF7C86" w:rsidP="006D32C7">
      <w:pPr>
        <w:autoSpaceDE w:val="0"/>
        <w:autoSpaceDN w:val="0"/>
        <w:adjustRightInd w:val="0"/>
        <w:rPr>
          <w:rFonts w:ascii="Ping LCG Regular" w:hAnsi="Ping LCG Regular" w:cs="Arial"/>
          <w:b/>
          <w:bCs/>
          <w:color w:val="000000"/>
          <w:lang w:val="el-GR"/>
        </w:rPr>
      </w:pPr>
    </w:p>
    <w:p w14:paraId="3E35DF98" w14:textId="33CFA6D5" w:rsidR="00DF7C86" w:rsidRDefault="00DF7C86" w:rsidP="006D32C7">
      <w:pPr>
        <w:autoSpaceDE w:val="0"/>
        <w:autoSpaceDN w:val="0"/>
        <w:adjustRightInd w:val="0"/>
        <w:rPr>
          <w:rFonts w:ascii="Ping LCG Regular" w:hAnsi="Ping LCG Regular" w:cs="Arial"/>
          <w:b/>
          <w:bCs/>
          <w:color w:val="000000"/>
          <w:lang w:val="el-GR"/>
        </w:rPr>
      </w:pPr>
    </w:p>
    <w:p w14:paraId="40400056" w14:textId="7259BD9A" w:rsidR="00DF7C86" w:rsidRDefault="00DF7C86" w:rsidP="006D32C7">
      <w:pPr>
        <w:autoSpaceDE w:val="0"/>
        <w:autoSpaceDN w:val="0"/>
        <w:adjustRightInd w:val="0"/>
        <w:rPr>
          <w:rFonts w:ascii="Ping LCG Regular" w:hAnsi="Ping LCG Regular" w:cs="Arial"/>
          <w:b/>
          <w:bCs/>
          <w:color w:val="000000"/>
          <w:lang w:val="el-GR"/>
        </w:rPr>
      </w:pPr>
    </w:p>
    <w:p w14:paraId="77CBBF64" w14:textId="5E7A68AC" w:rsidR="00DF7C86" w:rsidRDefault="00DF7C86" w:rsidP="006D32C7">
      <w:pPr>
        <w:autoSpaceDE w:val="0"/>
        <w:autoSpaceDN w:val="0"/>
        <w:adjustRightInd w:val="0"/>
        <w:rPr>
          <w:rFonts w:ascii="Ping LCG Regular" w:hAnsi="Ping LCG Regular" w:cs="Arial"/>
          <w:b/>
          <w:bCs/>
          <w:color w:val="000000"/>
          <w:lang w:val="el-GR"/>
        </w:rPr>
      </w:pPr>
    </w:p>
    <w:p w14:paraId="190E6661" w14:textId="587A4D2F" w:rsidR="00DF7C86" w:rsidRDefault="00DF7C86" w:rsidP="006D32C7">
      <w:pPr>
        <w:autoSpaceDE w:val="0"/>
        <w:autoSpaceDN w:val="0"/>
        <w:adjustRightInd w:val="0"/>
        <w:rPr>
          <w:rFonts w:ascii="Ping LCG Regular" w:hAnsi="Ping LCG Regular" w:cs="Arial"/>
          <w:b/>
          <w:bCs/>
          <w:color w:val="000000"/>
          <w:lang w:val="el-GR"/>
        </w:rPr>
      </w:pPr>
    </w:p>
    <w:p w14:paraId="66EFFBE2" w14:textId="1F9EF7F4" w:rsidR="00DF7C86" w:rsidRDefault="00DF7C86" w:rsidP="006D32C7">
      <w:pPr>
        <w:autoSpaceDE w:val="0"/>
        <w:autoSpaceDN w:val="0"/>
        <w:adjustRightInd w:val="0"/>
        <w:rPr>
          <w:rFonts w:ascii="Ping LCG Regular" w:hAnsi="Ping LCG Regular" w:cs="Arial"/>
          <w:b/>
          <w:bCs/>
          <w:color w:val="000000"/>
          <w:lang w:val="el-GR"/>
        </w:rPr>
      </w:pPr>
    </w:p>
    <w:p w14:paraId="7CFD5941" w14:textId="77777777" w:rsidR="0062318D" w:rsidRDefault="0062318D" w:rsidP="006D32C7">
      <w:pPr>
        <w:autoSpaceDE w:val="0"/>
        <w:autoSpaceDN w:val="0"/>
        <w:adjustRightInd w:val="0"/>
        <w:rPr>
          <w:rFonts w:ascii="Ping LCG Regular" w:hAnsi="Ping LCG Regular" w:cs="Arial"/>
          <w:b/>
          <w:bCs/>
          <w:color w:val="000000"/>
          <w:lang w:val="el-GR"/>
        </w:rPr>
      </w:pPr>
    </w:p>
    <w:p w14:paraId="0EBC2425" w14:textId="77195FAF" w:rsidR="005810DE" w:rsidRPr="006C2EBB" w:rsidRDefault="005810DE" w:rsidP="006D32C7">
      <w:pPr>
        <w:autoSpaceDE w:val="0"/>
        <w:autoSpaceDN w:val="0"/>
        <w:adjustRightInd w:val="0"/>
        <w:rPr>
          <w:rFonts w:ascii="Ping LCG Regular" w:hAnsi="Ping LCG Regular" w:cs="Arial"/>
          <w:b/>
          <w:bCs/>
          <w:color w:val="000000"/>
          <w:lang w:val="el-GR"/>
        </w:rPr>
      </w:pPr>
      <w:r w:rsidRPr="006C2EBB">
        <w:rPr>
          <w:rFonts w:ascii="Ping LCG Regular" w:hAnsi="Ping LCG Regular" w:cs="Arial"/>
          <w:b/>
          <w:bCs/>
          <w:color w:val="000000"/>
          <w:lang w:val="el-GR"/>
        </w:rPr>
        <w:lastRenderedPageBreak/>
        <w:t xml:space="preserve">ΠΑΡΑΡΤΗΜΑ 3 </w:t>
      </w:r>
    </w:p>
    <w:p w14:paraId="62C36353" w14:textId="22BBEBC6" w:rsidR="005810DE" w:rsidRDefault="004052E7" w:rsidP="005810DE">
      <w:pPr>
        <w:spacing w:line="276" w:lineRule="auto"/>
        <w:jc w:val="both"/>
        <w:rPr>
          <w:rFonts w:ascii="Ping LCG Regular" w:hAnsi="Ping LCG Regular" w:cs="Arial"/>
          <w:b/>
          <w:spacing w:val="-14"/>
          <w:lang w:val="el-GR"/>
        </w:rPr>
      </w:pPr>
      <w:r w:rsidRPr="004052E7">
        <w:rPr>
          <w:rFonts w:ascii="Ping LCG Regular" w:hAnsi="Ping LCG Regular" w:cs="Arial"/>
          <w:b/>
          <w:spacing w:val="-14"/>
          <w:lang w:val="el-GR"/>
        </w:rPr>
        <w:t xml:space="preserve">Ενοποιημένη Κατάσταση </w:t>
      </w:r>
      <w:r w:rsidR="005810DE" w:rsidRPr="006C2EBB">
        <w:rPr>
          <w:rFonts w:ascii="Ping LCG Regular" w:hAnsi="Ping LCG Regular" w:cs="Arial"/>
          <w:b/>
          <w:spacing w:val="-14"/>
          <w:lang w:val="el-GR"/>
        </w:rPr>
        <w:t xml:space="preserve"> Χρηματοοικονομικής Θέσης την </w:t>
      </w:r>
      <w:r w:rsidR="00FA75EC" w:rsidRPr="006C2EBB">
        <w:rPr>
          <w:rFonts w:ascii="Ping LCG Regular" w:hAnsi="Ping LCG Regular" w:cs="Arial"/>
          <w:b/>
          <w:spacing w:val="-14"/>
          <w:lang w:val="el-GR"/>
        </w:rPr>
        <w:t xml:space="preserve">31.3.2021  </w:t>
      </w:r>
    </w:p>
    <w:p w14:paraId="5AFC0358" w14:textId="0D5084BD" w:rsidR="005810DE" w:rsidRPr="005810DE" w:rsidRDefault="000108D8" w:rsidP="0040760C">
      <w:pPr>
        <w:autoSpaceDE w:val="0"/>
        <w:autoSpaceDN w:val="0"/>
        <w:adjustRightInd w:val="0"/>
        <w:rPr>
          <w:rFonts w:ascii="Ping LCG Regular" w:hAnsi="Ping LCG Regular" w:cs="Arial"/>
          <w:lang w:val="el-GR"/>
        </w:rPr>
      </w:pPr>
      <w:r>
        <w:rPr>
          <w:rFonts w:ascii="Ping LCG Regular" w:hAnsi="Ping LCG Regular" w:cs="Arial"/>
          <w:lang w:val="el-GR"/>
        </w:rPr>
        <w:fldChar w:fldCharType="begin"/>
      </w:r>
      <w:r>
        <w:rPr>
          <w:rFonts w:ascii="Ping LCG Regular" w:hAnsi="Ping LCG Regular" w:cs="Arial"/>
          <w:lang w:val="el-GR"/>
        </w:rPr>
        <w:instrText xml:space="preserve"> LINK Excel.Sheet.12 "\\\\dehholbup\\DES\\IR\\IR Common\\PRESENTATIONS\\2021\\Q1 2021\\Παρουσίαση - Δελτίο Τύπου\\NEW IR PPT datasheet.xlsx!BS!R5C3:R70C15" "" \a \p </w:instrText>
      </w:r>
      <w:r>
        <w:rPr>
          <w:rFonts w:ascii="Ping LCG Regular" w:hAnsi="Ping LCG Regular" w:cs="Arial"/>
          <w:lang w:val="el-GR"/>
        </w:rPr>
        <w:fldChar w:fldCharType="separate"/>
      </w:r>
      <w:r w:rsidR="00CB18D3">
        <w:rPr>
          <w:rFonts w:ascii="Ping LCG Regular" w:hAnsi="Ping LCG Regular" w:cs="Arial"/>
          <w:lang w:val="el-GR"/>
        </w:rPr>
        <w:object w:dxaOrig="10089" w:dyaOrig="20129" w14:anchorId="0045E9DD">
          <v:shape id="_x0000_i1034" type="#_x0000_t75" style="width:302.4pt;height:604.8pt" o:ole="">
            <v:imagedata r:id="rId20" o:title=""/>
          </v:shape>
        </w:object>
      </w:r>
      <w:r>
        <w:rPr>
          <w:rFonts w:ascii="Ping LCG Regular" w:hAnsi="Ping LCG Regular" w:cs="Arial"/>
          <w:lang w:val="el-GR"/>
        </w:rPr>
        <w:fldChar w:fldCharType="end"/>
      </w:r>
    </w:p>
    <w:p w14:paraId="5D64B1CB" w14:textId="764F1ACC" w:rsidR="005810DE" w:rsidRPr="006C2EBB" w:rsidRDefault="00803448" w:rsidP="006C2EBB">
      <w:pPr>
        <w:rPr>
          <w:rFonts w:ascii="Ping LCG Regular" w:hAnsi="Ping LCG Regular" w:cs="Arial"/>
          <w:b/>
          <w:bCs/>
          <w:color w:val="000000"/>
          <w:lang w:val="el-GR"/>
        </w:rPr>
      </w:pPr>
      <w:r>
        <w:rPr>
          <w:rFonts w:ascii="Ping LCG Regular" w:hAnsi="Ping LCG Regular" w:cs="Arial"/>
          <w:b/>
          <w:bCs/>
          <w:color w:val="000000"/>
          <w:lang w:val="el-GR"/>
        </w:rPr>
        <w:br w:type="page"/>
      </w:r>
      <w:r w:rsidR="005810DE" w:rsidRPr="006C2EBB">
        <w:rPr>
          <w:rFonts w:ascii="Ping LCG Regular" w:hAnsi="Ping LCG Regular" w:cs="Arial"/>
          <w:b/>
          <w:bCs/>
          <w:color w:val="000000"/>
          <w:lang w:val="el-GR"/>
        </w:rPr>
        <w:lastRenderedPageBreak/>
        <w:t>ΠΑΡΑΡΤΗΜΑ 4</w:t>
      </w:r>
    </w:p>
    <w:p w14:paraId="7B0592E2" w14:textId="72C3B328" w:rsidR="005810DE" w:rsidRPr="004A39DC" w:rsidRDefault="005810DE" w:rsidP="005810DE">
      <w:pPr>
        <w:spacing w:line="276" w:lineRule="auto"/>
        <w:jc w:val="both"/>
        <w:rPr>
          <w:rFonts w:ascii="Ping LCG Regular" w:hAnsi="Ping LCG Regular" w:cs="Arial"/>
          <w:b/>
          <w:spacing w:val="-14"/>
          <w:sz w:val="22"/>
          <w:lang w:val="el-GR"/>
        </w:rPr>
      </w:pPr>
      <w:r w:rsidRPr="004A39DC">
        <w:rPr>
          <w:rFonts w:ascii="Ping LCG Regular" w:hAnsi="Ping LCG Regular" w:cs="Arial"/>
          <w:b/>
          <w:spacing w:val="-14"/>
          <w:sz w:val="22"/>
          <w:lang w:val="el-GR"/>
        </w:rPr>
        <w:t>Ενοποιημένη Κατάσταση Αποτελεσμάτων για τ</w:t>
      </w:r>
      <w:r w:rsidR="009F206A" w:rsidRPr="004A39DC">
        <w:rPr>
          <w:rFonts w:ascii="Ping LCG Regular" w:hAnsi="Ping LCG Regular" w:cs="Arial"/>
          <w:b/>
          <w:spacing w:val="-14"/>
          <w:sz w:val="22"/>
          <w:lang w:val="el-GR"/>
        </w:rPr>
        <w:t xml:space="preserve">ην </w:t>
      </w:r>
      <w:r w:rsidRPr="004A39DC">
        <w:rPr>
          <w:rFonts w:ascii="Ping LCG Regular" w:hAnsi="Ping LCG Regular" w:cs="Arial"/>
          <w:b/>
          <w:spacing w:val="-14"/>
          <w:sz w:val="22"/>
          <w:lang w:val="el-GR"/>
        </w:rPr>
        <w:t>τρίμην</w:t>
      </w:r>
      <w:r w:rsidR="009F206A" w:rsidRPr="004A39DC">
        <w:rPr>
          <w:rFonts w:ascii="Ping LCG Regular" w:hAnsi="Ping LCG Regular" w:cs="Arial"/>
          <w:b/>
          <w:spacing w:val="-14"/>
          <w:sz w:val="22"/>
          <w:lang w:val="el-GR"/>
        </w:rPr>
        <w:t>η περίοδο</w:t>
      </w:r>
      <w:r w:rsidRPr="004A39DC">
        <w:rPr>
          <w:rFonts w:ascii="Ping LCG Regular" w:hAnsi="Ping LCG Regular" w:cs="Arial"/>
          <w:b/>
          <w:spacing w:val="-14"/>
          <w:sz w:val="22"/>
          <w:lang w:val="el-GR"/>
        </w:rPr>
        <w:t xml:space="preserve"> που έληξε την 31.3.2021 </w:t>
      </w:r>
    </w:p>
    <w:p w14:paraId="555C5E77" w14:textId="6ACC3292" w:rsidR="00DF7C86" w:rsidRPr="004A39DC" w:rsidRDefault="000108D8" w:rsidP="0040760C">
      <w:pPr>
        <w:autoSpaceDE w:val="0"/>
        <w:autoSpaceDN w:val="0"/>
        <w:adjustRightInd w:val="0"/>
        <w:rPr>
          <w:rFonts w:ascii="Ping LCG Regular" w:hAnsi="Ping LCG Regular" w:cs="Arial"/>
          <w:lang w:val="el-GR"/>
        </w:rPr>
      </w:pPr>
      <w:r w:rsidRPr="004A39DC">
        <w:rPr>
          <w:rFonts w:ascii="Ping LCG Regular" w:hAnsi="Ping LCG Regular" w:cs="Arial"/>
          <w:lang w:val="el-GR"/>
        </w:rPr>
        <w:fldChar w:fldCharType="begin"/>
      </w:r>
      <w:r w:rsidRPr="004A39DC">
        <w:rPr>
          <w:rFonts w:ascii="Ping LCG Regular" w:hAnsi="Ping LCG Regular" w:cs="Arial"/>
          <w:lang w:val="el-GR"/>
        </w:rPr>
        <w:instrText xml:space="preserve"> LINK Excel.Sheet.12 "\\\\dehholbup\\DES\\IR\\IR Common\\PRESENTATIONS\\2021\\Q1 2021\\Παρουσίαση - Δελτίο Τύπου\\NEW IR PPT datasheet.xlsx!PL!R8C3:R60C22" "" \a \p \* MERGEFORMAT </w:instrText>
      </w:r>
      <w:r w:rsidRPr="004A39DC">
        <w:rPr>
          <w:rFonts w:ascii="Ping LCG Regular" w:hAnsi="Ping LCG Regular" w:cs="Arial"/>
          <w:lang w:val="el-GR"/>
        </w:rPr>
        <w:fldChar w:fldCharType="separate"/>
      </w:r>
      <w:r w:rsidR="00CB18D3">
        <w:rPr>
          <w:rFonts w:ascii="Ping LCG Regular" w:hAnsi="Ping LCG Regular" w:cs="Arial"/>
          <w:lang w:val="el-GR"/>
        </w:rPr>
        <w:object w:dxaOrig="12996" w:dyaOrig="13485" w14:anchorId="669C6442">
          <v:shape id="_x0000_i1035" type="#_x0000_t75" style="width:460.8pt;height:481.8pt" o:ole="">
            <v:imagedata r:id="rId21" o:title=""/>
          </v:shape>
        </w:object>
      </w:r>
      <w:r w:rsidRPr="004A39DC">
        <w:rPr>
          <w:rFonts w:ascii="Ping LCG Regular" w:hAnsi="Ping LCG Regular" w:cs="Arial"/>
          <w:lang w:val="el-GR"/>
        </w:rPr>
        <w:fldChar w:fldCharType="end"/>
      </w:r>
    </w:p>
    <w:p w14:paraId="502290BB" w14:textId="36B36097" w:rsidR="009F206A" w:rsidRPr="004A39DC" w:rsidRDefault="00803448" w:rsidP="006C2EBB">
      <w:pPr>
        <w:rPr>
          <w:rFonts w:ascii="Ping LCG Regular" w:hAnsi="Ping LCG Regular" w:cs="Arial"/>
          <w:b/>
          <w:bCs/>
          <w:color w:val="000000"/>
          <w:lang w:val="el-GR"/>
        </w:rPr>
      </w:pPr>
      <w:r w:rsidRPr="004A39DC">
        <w:rPr>
          <w:rFonts w:ascii="Ping LCG Regular" w:hAnsi="Ping LCG Regular" w:cs="Arial"/>
          <w:b/>
          <w:bCs/>
          <w:color w:val="000000"/>
          <w:lang w:val="el-GR"/>
        </w:rPr>
        <w:br w:type="page"/>
      </w:r>
      <w:r w:rsidR="009F206A" w:rsidRPr="004A39DC">
        <w:rPr>
          <w:rFonts w:ascii="Ping LCG Regular" w:hAnsi="Ping LCG Regular" w:cs="Arial"/>
          <w:b/>
          <w:bCs/>
          <w:color w:val="000000"/>
          <w:lang w:val="el-GR"/>
        </w:rPr>
        <w:lastRenderedPageBreak/>
        <w:t>ΠΑΡΑΡΤΗΜΑ 5</w:t>
      </w:r>
    </w:p>
    <w:p w14:paraId="63158097" w14:textId="2E0A9FE4" w:rsidR="00ED549E" w:rsidRDefault="009F206A">
      <w:pPr>
        <w:autoSpaceDE w:val="0"/>
        <w:autoSpaceDN w:val="0"/>
        <w:adjustRightInd w:val="0"/>
        <w:spacing w:line="276" w:lineRule="auto"/>
        <w:jc w:val="both"/>
        <w:rPr>
          <w:rFonts w:ascii="Ping LCG Regular" w:hAnsi="Ping LCG Regular" w:cs="Arial"/>
          <w:b/>
          <w:spacing w:val="-14"/>
          <w:sz w:val="22"/>
          <w:lang w:val="el-GR"/>
        </w:rPr>
      </w:pPr>
      <w:r w:rsidRPr="004A39DC">
        <w:rPr>
          <w:rFonts w:ascii="Ping LCG Regular" w:hAnsi="Ping LCG Regular" w:cs="Arial"/>
          <w:b/>
          <w:spacing w:val="-14"/>
          <w:sz w:val="22"/>
          <w:lang w:val="el-GR"/>
        </w:rPr>
        <w:t>Ενοποιημένη κατάσταση ταμιακών ροών για την τρίμηνη περίοδο που έληξε την 31.3.2021</w:t>
      </w:r>
    </w:p>
    <w:p w14:paraId="670C95D9" w14:textId="2B183A59" w:rsidR="00ED549E" w:rsidRPr="006C2EBB" w:rsidRDefault="000108D8" w:rsidP="006C2EBB">
      <w:pPr>
        <w:autoSpaceDE w:val="0"/>
        <w:autoSpaceDN w:val="0"/>
        <w:adjustRightInd w:val="0"/>
        <w:spacing w:line="276" w:lineRule="auto"/>
        <w:jc w:val="both"/>
        <w:rPr>
          <w:rFonts w:ascii="Ping LCG Regular" w:hAnsi="Ping LCG Regular" w:cs="Arial"/>
          <w:b/>
          <w:spacing w:val="-14"/>
          <w:sz w:val="22"/>
          <w:lang w:val="el-GR"/>
        </w:rPr>
      </w:pPr>
      <w:r>
        <w:rPr>
          <w:rFonts w:ascii="Ping LCG Regular" w:hAnsi="Ping LCG Regular" w:cs="Arial"/>
          <w:b/>
          <w:spacing w:val="-14"/>
          <w:sz w:val="22"/>
          <w:lang w:val="el-GR"/>
        </w:rPr>
        <w:fldChar w:fldCharType="begin"/>
      </w:r>
      <w:r>
        <w:rPr>
          <w:rFonts w:ascii="Ping LCG Regular" w:hAnsi="Ping LCG Regular" w:cs="Arial"/>
          <w:b/>
          <w:spacing w:val="-14"/>
          <w:sz w:val="22"/>
          <w:lang w:val="el-GR"/>
        </w:rPr>
        <w:instrText xml:space="preserve"> LINK Excel.Sheet.12 "\\\\dehholbup\\DES\\IR\\IR Common\\PRESENTATIONS\\2021\\Q1 2021\\Παρουσίαση - Δελτίο Τύπου\\FS NOTES 3M2021_9,42_ir.xlsx!CF!R9C2:R74C22" "" \a \p </w:instrText>
      </w:r>
      <w:r>
        <w:rPr>
          <w:rFonts w:ascii="Ping LCG Regular" w:hAnsi="Ping LCG Regular" w:cs="Arial"/>
          <w:b/>
          <w:spacing w:val="-14"/>
          <w:sz w:val="22"/>
          <w:lang w:val="el-GR"/>
        </w:rPr>
        <w:fldChar w:fldCharType="separate"/>
      </w:r>
      <w:r w:rsidR="00CB18D3">
        <w:rPr>
          <w:rFonts w:ascii="Ping LCG Regular" w:hAnsi="Ping LCG Regular" w:cs="Arial"/>
          <w:b/>
          <w:spacing w:val="-14"/>
          <w:sz w:val="22"/>
          <w:lang w:val="el-GR"/>
        </w:rPr>
        <w:object w:dxaOrig="13620" w:dyaOrig="18105" w14:anchorId="46E0766A">
          <v:shape id="_x0000_i1036" type="#_x0000_t75" style="width:475.2pt;height:626.4pt" o:ole="">
            <v:imagedata r:id="rId22" o:title=""/>
          </v:shape>
        </w:object>
      </w:r>
      <w:r>
        <w:rPr>
          <w:rFonts w:ascii="Ping LCG Regular" w:hAnsi="Ping LCG Regular" w:cs="Arial"/>
          <w:b/>
          <w:spacing w:val="-14"/>
          <w:sz w:val="22"/>
          <w:lang w:val="el-GR"/>
        </w:rPr>
        <w:fldChar w:fldCharType="end"/>
      </w:r>
    </w:p>
    <w:p w14:paraId="18BF42FB" w14:textId="3F9610EC" w:rsidR="0040760C" w:rsidRPr="006C2EBB" w:rsidRDefault="0040760C" w:rsidP="006C2EBB">
      <w:pPr>
        <w:spacing w:line="276" w:lineRule="auto"/>
        <w:jc w:val="both"/>
        <w:rPr>
          <w:rFonts w:ascii="Ping LCG Regular" w:hAnsi="Ping LCG Regular" w:cs="Arial"/>
          <w:b/>
          <w:spacing w:val="-14"/>
          <w:sz w:val="22"/>
          <w:highlight w:val="yellow"/>
          <w:lang w:val="el-GR"/>
        </w:rPr>
      </w:pPr>
    </w:p>
    <w:p w14:paraId="2BE0D110" w14:textId="04121FF4" w:rsidR="00072120" w:rsidRPr="00144F71" w:rsidRDefault="00072120" w:rsidP="005810DE">
      <w:pPr>
        <w:rPr>
          <w:rFonts w:ascii="Ping LCG Regular" w:hAnsi="Ping LCG Regular" w:cs="Arial"/>
          <w:spacing w:val="-14"/>
          <w:highlight w:val="yellow"/>
          <w:lang w:val="el-GR"/>
        </w:rPr>
      </w:pPr>
      <w:r w:rsidRPr="00A249A6">
        <w:rPr>
          <w:rFonts w:ascii="Ping LCG Regular" w:hAnsi="Ping LCG Regular" w:cs="Arial"/>
          <w:spacing w:val="-14"/>
          <w:lang w:val="el-GR"/>
        </w:rPr>
        <w:lastRenderedPageBreak/>
        <w:t>Για περισσότερες πληροφορίες παρακαλούμε απευθυνθείτε στ</w:t>
      </w:r>
      <w:r w:rsidR="00B20086">
        <w:rPr>
          <w:rFonts w:ascii="Ping LCG Regular" w:hAnsi="Ping LCG Regular" w:cs="Arial"/>
          <w:spacing w:val="-14"/>
          <w:lang w:val="el-GR"/>
        </w:rPr>
        <w:t>η</w:t>
      </w:r>
      <w:r>
        <w:rPr>
          <w:rFonts w:ascii="Ping LCG Regular" w:hAnsi="Ping LCG Regular" w:cs="Arial"/>
          <w:spacing w:val="-14"/>
          <w:lang w:val="el-GR"/>
        </w:rPr>
        <w:t xml:space="preserve"> </w:t>
      </w:r>
      <w:r w:rsidR="00B20086">
        <w:rPr>
          <w:rFonts w:ascii="Ping LCG Regular" w:hAnsi="Ping LCG Regular" w:cs="Arial"/>
          <w:spacing w:val="-14"/>
          <w:lang w:val="el-GR"/>
        </w:rPr>
        <w:t>Διεύθυνση</w:t>
      </w:r>
      <w:r>
        <w:rPr>
          <w:rFonts w:ascii="Ping LCG Regular" w:hAnsi="Ping LCG Regular" w:cs="Arial"/>
          <w:spacing w:val="-14"/>
          <w:lang w:val="el-GR"/>
        </w:rPr>
        <w:t xml:space="preserve"> Επενδυτικών Σχέσεων</w:t>
      </w:r>
      <w:r w:rsidR="00B20086">
        <w:rPr>
          <w:rFonts w:ascii="Ping LCG Regular" w:hAnsi="Ping LCG Regular" w:cs="Arial"/>
          <w:spacing w:val="-14"/>
          <w:lang w:val="el-GR"/>
        </w:rPr>
        <w:t xml:space="preserve"> (</w:t>
      </w:r>
      <w:proofErr w:type="spellStart"/>
      <w:r w:rsidR="00B20086">
        <w:rPr>
          <w:rFonts w:ascii="Ping LCG Regular" w:hAnsi="Ping LCG Regular" w:cs="Arial"/>
          <w:spacing w:val="-14"/>
        </w:rPr>
        <w:t>ir</w:t>
      </w:r>
      <w:proofErr w:type="spellEnd"/>
      <w:r w:rsidR="00B20086" w:rsidRPr="00001E5E">
        <w:rPr>
          <w:rFonts w:ascii="Ping LCG Regular" w:hAnsi="Ping LCG Regular" w:cs="Arial"/>
          <w:spacing w:val="-14"/>
          <w:lang w:val="el-GR"/>
        </w:rPr>
        <w:t>@</w:t>
      </w:r>
      <w:r w:rsidR="00B20086">
        <w:rPr>
          <w:rFonts w:ascii="Ping LCG Regular" w:hAnsi="Ping LCG Regular" w:cs="Arial"/>
          <w:spacing w:val="-14"/>
        </w:rPr>
        <w:t>dei</w:t>
      </w:r>
      <w:r w:rsidR="00B20086" w:rsidRPr="00001E5E">
        <w:rPr>
          <w:rFonts w:ascii="Ping LCG Regular" w:hAnsi="Ping LCG Regular" w:cs="Arial"/>
          <w:spacing w:val="-14"/>
          <w:lang w:val="el-GR"/>
        </w:rPr>
        <w:t>.</w:t>
      </w:r>
      <w:r w:rsidR="00B20086">
        <w:rPr>
          <w:rFonts w:ascii="Ping LCG Regular" w:hAnsi="Ping LCG Regular" w:cs="Arial"/>
          <w:spacing w:val="-14"/>
        </w:rPr>
        <w:t>com</w:t>
      </w:r>
      <w:r w:rsidR="00B20086" w:rsidRPr="00001E5E">
        <w:rPr>
          <w:rFonts w:ascii="Ping LCG Regular" w:hAnsi="Ping LCG Regular" w:cs="Arial"/>
          <w:spacing w:val="-14"/>
          <w:lang w:val="el-GR"/>
        </w:rPr>
        <w:t>.</w:t>
      </w:r>
      <w:r w:rsidR="00B20086">
        <w:rPr>
          <w:rFonts w:ascii="Ping LCG Regular" w:hAnsi="Ping LCG Regular" w:cs="Arial"/>
          <w:spacing w:val="-14"/>
        </w:rPr>
        <w:t>gr</w:t>
      </w:r>
      <w:r w:rsidR="00B20086" w:rsidRPr="00001E5E">
        <w:rPr>
          <w:rFonts w:ascii="Ping LCG Regular" w:hAnsi="Ping LCG Regular" w:cs="Arial"/>
          <w:spacing w:val="-14"/>
          <w:lang w:val="el-GR"/>
        </w:rPr>
        <w:t>)</w:t>
      </w:r>
      <w:r w:rsidRPr="00A249A6">
        <w:rPr>
          <w:rFonts w:ascii="Ping LCG Regular" w:hAnsi="Ping LCG Regular" w:cs="Arial"/>
          <w:spacing w:val="-14"/>
          <w:lang w:val="el-GR"/>
        </w:rPr>
        <w:t>:</w:t>
      </w:r>
    </w:p>
    <w:p w14:paraId="6AC12A7A" w14:textId="77777777" w:rsidR="00072120" w:rsidRPr="00AD7643" w:rsidRDefault="00072120" w:rsidP="00072120">
      <w:pPr>
        <w:pStyle w:val="af1"/>
        <w:numPr>
          <w:ilvl w:val="0"/>
          <w:numId w:val="2"/>
        </w:numPr>
        <w:autoSpaceDE w:val="0"/>
        <w:autoSpaceDN w:val="0"/>
        <w:adjustRightInd w:val="0"/>
        <w:jc w:val="both"/>
        <w:rPr>
          <w:rFonts w:ascii="Ping LCG Regular" w:hAnsi="Ping LCG Regular" w:cs="Arial"/>
          <w:bCs/>
          <w:i/>
          <w:spacing w:val="-14"/>
        </w:rPr>
      </w:pPr>
      <w:r w:rsidRPr="00AD7643">
        <w:rPr>
          <w:rFonts w:ascii="Ping LCG Regular" w:hAnsi="Ping LCG Regular" w:cs="Arial"/>
          <w:spacing w:val="-14"/>
        </w:rPr>
        <w:t xml:space="preserve">κ. Ιωάννη </w:t>
      </w:r>
      <w:proofErr w:type="spellStart"/>
      <w:r w:rsidRPr="00AD7643">
        <w:rPr>
          <w:rFonts w:ascii="Ping LCG Regular" w:hAnsi="Ping LCG Regular" w:cs="Arial"/>
          <w:spacing w:val="-14"/>
        </w:rPr>
        <w:t>Στέφο</w:t>
      </w:r>
      <w:proofErr w:type="spellEnd"/>
      <w:r w:rsidRPr="00AD7643">
        <w:rPr>
          <w:rFonts w:ascii="Ping LCG Regular" w:hAnsi="Ping LCG Regular" w:cs="Arial"/>
          <w:spacing w:val="-14"/>
        </w:rPr>
        <w:t xml:space="preserve">, Διευθυντή Επενδυτικών Σχέσεων, </w:t>
      </w:r>
    </w:p>
    <w:p w14:paraId="0F877818" w14:textId="1E10F94A" w:rsidR="00072120" w:rsidRPr="00AD7643" w:rsidRDefault="00072120" w:rsidP="00072120">
      <w:pPr>
        <w:pStyle w:val="af1"/>
        <w:autoSpaceDE w:val="0"/>
        <w:autoSpaceDN w:val="0"/>
        <w:adjustRightInd w:val="0"/>
        <w:ind w:left="540"/>
        <w:jc w:val="both"/>
        <w:rPr>
          <w:rFonts w:ascii="Ping LCG Regular" w:hAnsi="Ping LCG Regular" w:cs="Arial"/>
          <w:bCs/>
          <w:i/>
          <w:spacing w:val="-14"/>
        </w:rPr>
      </w:pPr>
      <w:proofErr w:type="spellStart"/>
      <w:r w:rsidRPr="00AD7643">
        <w:rPr>
          <w:rFonts w:ascii="Ping LCG Regular" w:hAnsi="Ping LCG Regular" w:cs="Arial"/>
          <w:spacing w:val="-14"/>
        </w:rPr>
        <w:t>τηλ</w:t>
      </w:r>
      <w:proofErr w:type="spellEnd"/>
      <w:r w:rsidRPr="00AD7643">
        <w:rPr>
          <w:rFonts w:ascii="Ping LCG Regular" w:hAnsi="Ping LCG Regular" w:cs="Arial"/>
          <w:spacing w:val="-14"/>
          <w:lang w:val="en-US"/>
        </w:rPr>
        <w:t xml:space="preserve">. 210 5292153, e-mail: </w:t>
      </w:r>
      <w:proofErr w:type="gramStart"/>
      <w:r w:rsidR="00E110C8">
        <w:rPr>
          <w:rFonts w:ascii="Ping LCG Regular" w:hAnsi="Ping LCG Regular" w:cs="Arial"/>
          <w:spacing w:val="-14"/>
          <w:lang w:val="en-US"/>
        </w:rPr>
        <w:t>i.s</w:t>
      </w:r>
      <w:r w:rsidRPr="00AD7643">
        <w:rPr>
          <w:rFonts w:ascii="Ping LCG Regular" w:hAnsi="Ping LCG Regular" w:cs="Arial"/>
          <w:spacing w:val="-14"/>
          <w:lang w:val="en-US"/>
        </w:rPr>
        <w:t xml:space="preserve">tefos@dei.com.gr, </w:t>
      </w:r>
      <w:r w:rsidR="00A74A20">
        <w:rPr>
          <w:rFonts w:ascii="Ping LCG Regular" w:hAnsi="Ping LCG Regular" w:cs="Arial"/>
          <w:spacing w:val="-14"/>
        </w:rPr>
        <w:t xml:space="preserve"> </w:t>
      </w:r>
      <w:r w:rsidRPr="00AD7643">
        <w:rPr>
          <w:rFonts w:ascii="Ping LCG Regular" w:hAnsi="Ping LCG Regular" w:cs="Arial"/>
          <w:spacing w:val="-14"/>
        </w:rPr>
        <w:t>και</w:t>
      </w:r>
      <w:proofErr w:type="gramEnd"/>
    </w:p>
    <w:p w14:paraId="5B16E82A" w14:textId="77777777" w:rsidR="00072120" w:rsidRPr="00AD7643" w:rsidRDefault="00072120" w:rsidP="00072120">
      <w:pPr>
        <w:pStyle w:val="af1"/>
        <w:numPr>
          <w:ilvl w:val="0"/>
          <w:numId w:val="2"/>
        </w:numPr>
        <w:autoSpaceDE w:val="0"/>
        <w:autoSpaceDN w:val="0"/>
        <w:adjustRightInd w:val="0"/>
        <w:jc w:val="both"/>
        <w:rPr>
          <w:rFonts w:ascii="Ping LCG Regular" w:hAnsi="Ping LCG Regular" w:cs="Arial"/>
          <w:bCs/>
          <w:i/>
          <w:spacing w:val="-14"/>
        </w:rPr>
      </w:pPr>
      <w:r w:rsidRPr="00AD7643">
        <w:rPr>
          <w:rFonts w:ascii="Ping LCG Regular" w:hAnsi="Ping LCG Regular" w:cs="Arial"/>
          <w:spacing w:val="-14"/>
        </w:rPr>
        <w:t xml:space="preserve">κ. Εμμανουήλ Χατζάκη, Διευθυντή Κλάδου Σχέσεων με Αγορές, </w:t>
      </w:r>
    </w:p>
    <w:p w14:paraId="18D57CFC" w14:textId="77777777" w:rsidR="00072120" w:rsidRDefault="00072120" w:rsidP="00072120">
      <w:pPr>
        <w:ind w:firstLine="540"/>
        <w:rPr>
          <w:rFonts w:ascii="Ping LCG Regular" w:hAnsi="Ping LCG Regular" w:cs="Arial"/>
          <w:spacing w:val="-14"/>
        </w:rPr>
      </w:pPr>
      <w:proofErr w:type="spellStart"/>
      <w:r w:rsidRPr="00AD7643">
        <w:rPr>
          <w:rFonts w:ascii="Ping LCG Regular" w:hAnsi="Ping LCG Regular" w:cs="Arial"/>
          <w:spacing w:val="-14"/>
        </w:rPr>
        <w:t>τηλ</w:t>
      </w:r>
      <w:proofErr w:type="spellEnd"/>
      <w:r w:rsidRPr="00AD7643">
        <w:rPr>
          <w:rFonts w:ascii="Ping LCG Regular" w:hAnsi="Ping LCG Regular" w:cs="Arial"/>
          <w:spacing w:val="-14"/>
        </w:rPr>
        <w:t>. 210 5235832, e-mail:</w:t>
      </w:r>
      <w:r w:rsidRPr="00F97715">
        <w:rPr>
          <w:rFonts w:ascii="Ping LCG Regular" w:hAnsi="Ping LCG Regular" w:cs="Arial"/>
          <w:spacing w:val="-14"/>
        </w:rPr>
        <w:t xml:space="preserve"> </w:t>
      </w:r>
      <w:hyperlink r:id="rId23" w:history="1">
        <w:r w:rsidRPr="00F97715">
          <w:rPr>
            <w:rFonts w:ascii="Ping LCG Regular" w:hAnsi="Ping LCG Regular" w:cs="Arial"/>
            <w:spacing w:val="-14"/>
          </w:rPr>
          <w:t>e.hatzakis@dei.com.gr</w:t>
        </w:r>
      </w:hyperlink>
      <w:r w:rsidRPr="00F97715">
        <w:rPr>
          <w:rFonts w:ascii="Ping LCG Regular" w:hAnsi="Ping LCG Regular" w:cs="Arial"/>
          <w:spacing w:val="-14"/>
        </w:rPr>
        <w:t>.</w:t>
      </w:r>
    </w:p>
    <w:p w14:paraId="3119741C" w14:textId="38881AE2" w:rsidR="00072120" w:rsidRPr="00AB5F3E" w:rsidRDefault="00072120" w:rsidP="00E15CDC">
      <w:pPr>
        <w:spacing w:after="200" w:line="276" w:lineRule="auto"/>
        <w:rPr>
          <w:rFonts w:ascii="Ping LCG Regular" w:hAnsi="Ping LCG Regular" w:cs="Arial"/>
          <w:spacing w:val="-14"/>
        </w:rPr>
      </w:pPr>
    </w:p>
    <w:p w14:paraId="66BB04B7" w14:textId="64546E80" w:rsidR="001577D3" w:rsidRDefault="001577D3" w:rsidP="00AB5F3E">
      <w:pPr>
        <w:spacing w:after="200" w:line="276" w:lineRule="auto"/>
        <w:jc w:val="both"/>
        <w:rPr>
          <w:rFonts w:ascii="Ping LCG Regular" w:hAnsi="Ping LCG Regular" w:cs="Arial"/>
          <w:spacing w:val="-14"/>
          <w:lang w:val="el-GR"/>
        </w:rPr>
      </w:pPr>
      <w:r>
        <w:rPr>
          <w:rFonts w:ascii="Ping LCG Regular" w:hAnsi="Ping LCG Regular" w:cs="Arial"/>
          <w:spacing w:val="-14"/>
          <w:lang w:val="el-GR"/>
        </w:rPr>
        <w:t>Το Δελτίο Τύπου είναι διαθέσιμο στον διαδικτυακό τόπο της ΔΕΗ Α.Ε</w:t>
      </w:r>
      <w:r w:rsidRPr="00851841">
        <w:rPr>
          <w:rFonts w:ascii="Ping LCG Regular" w:hAnsi="Ping LCG Regular" w:cs="Arial"/>
          <w:spacing w:val="-14"/>
          <w:lang w:val="el-GR"/>
        </w:rPr>
        <w:t xml:space="preserve"> (</w:t>
      </w:r>
      <w:hyperlink r:id="rId24" w:history="1">
        <w:r w:rsidRPr="00F768C1">
          <w:rPr>
            <w:rStyle w:val="-"/>
            <w:rFonts w:ascii="Ping LCG Regular" w:hAnsi="Ping LCG Regular" w:cs="Arial"/>
            <w:spacing w:val="-14"/>
          </w:rPr>
          <w:t>www</w:t>
        </w:r>
        <w:r w:rsidRPr="00851841">
          <w:rPr>
            <w:rStyle w:val="-"/>
            <w:lang w:val="el-GR"/>
          </w:rPr>
          <w:t>.</w:t>
        </w:r>
        <w:r w:rsidRPr="00F768C1">
          <w:rPr>
            <w:rStyle w:val="-"/>
            <w:rFonts w:ascii="Ping LCG Regular" w:hAnsi="Ping LCG Regular" w:cs="Arial"/>
            <w:spacing w:val="-14"/>
          </w:rPr>
          <w:t>dei</w:t>
        </w:r>
        <w:r w:rsidRPr="00851841">
          <w:rPr>
            <w:rStyle w:val="-"/>
            <w:lang w:val="el-GR"/>
          </w:rPr>
          <w:t>.</w:t>
        </w:r>
        <w:r w:rsidRPr="00F768C1">
          <w:rPr>
            <w:rStyle w:val="-"/>
            <w:rFonts w:ascii="Ping LCG Regular" w:hAnsi="Ping LCG Regular" w:cs="Arial"/>
            <w:spacing w:val="-14"/>
          </w:rPr>
          <w:t>gr</w:t>
        </w:r>
      </w:hyperlink>
      <w:r w:rsidRPr="00851841">
        <w:rPr>
          <w:rFonts w:ascii="Ping LCG Regular" w:hAnsi="Ping LCG Regular" w:cs="Arial"/>
          <w:spacing w:val="-14"/>
          <w:lang w:val="el-GR"/>
        </w:rPr>
        <w:t xml:space="preserve">) </w:t>
      </w:r>
      <w:r>
        <w:rPr>
          <w:rFonts w:ascii="Ping LCG Regular" w:hAnsi="Ping LCG Regular" w:cs="Arial"/>
          <w:spacing w:val="-14"/>
          <w:lang w:val="el-GR"/>
        </w:rPr>
        <w:t xml:space="preserve">στην ενότητα </w:t>
      </w:r>
      <w:r w:rsidRPr="00851841">
        <w:rPr>
          <w:rFonts w:ascii="Ping LCG Regular" w:hAnsi="Ping LCG Regular" w:cs="Arial"/>
          <w:spacing w:val="-14"/>
          <w:lang w:val="el-GR"/>
        </w:rPr>
        <w:t>“</w:t>
      </w:r>
      <w:r>
        <w:rPr>
          <w:rFonts w:ascii="Ping LCG Regular" w:hAnsi="Ping LCG Regular" w:cs="Arial"/>
          <w:spacing w:val="-14"/>
          <w:lang w:val="el-GR"/>
        </w:rPr>
        <w:t>Ενημέρωση Επενδυτών</w:t>
      </w:r>
      <w:r w:rsidRPr="00851841">
        <w:rPr>
          <w:rFonts w:ascii="Ping LCG Regular" w:hAnsi="Ping LCG Regular" w:cs="Arial"/>
          <w:spacing w:val="-14"/>
          <w:lang w:val="el-GR"/>
        </w:rPr>
        <w:t xml:space="preserve">”. </w:t>
      </w:r>
    </w:p>
    <w:p w14:paraId="587C193B" w14:textId="1CBA0CFB" w:rsidR="00072120" w:rsidRDefault="00072120" w:rsidP="00AB5F3E">
      <w:pPr>
        <w:spacing w:after="200" w:line="276" w:lineRule="auto"/>
        <w:jc w:val="both"/>
        <w:rPr>
          <w:rFonts w:ascii="Ping LCG Regular" w:hAnsi="Ping LCG Regular" w:cs="Arial"/>
          <w:spacing w:val="-14"/>
          <w:lang w:val="el-GR"/>
        </w:rPr>
      </w:pPr>
    </w:p>
    <w:p w14:paraId="766FC4DD" w14:textId="1A587B0B" w:rsidR="00072120" w:rsidRPr="00A469D4" w:rsidRDefault="00072120" w:rsidP="00AB5F3E">
      <w:pPr>
        <w:spacing w:after="200" w:line="276" w:lineRule="auto"/>
        <w:jc w:val="both"/>
        <w:rPr>
          <w:rFonts w:ascii="Ping LCG Regular" w:hAnsi="Ping LCG Regular" w:cs="Arial"/>
          <w:b/>
          <w:bCs/>
          <w:spacing w:val="-14"/>
          <w:lang w:val="el-GR"/>
        </w:rPr>
      </w:pPr>
      <w:r w:rsidRPr="00A469D4">
        <w:rPr>
          <w:rFonts w:ascii="Ping LCG Regular" w:hAnsi="Ping LCG Regular" w:cs="Arial"/>
          <w:b/>
          <w:bCs/>
          <w:spacing w:val="-14"/>
          <w:lang w:val="el-GR"/>
        </w:rPr>
        <w:t>Σχετικά με τη Δ</w:t>
      </w:r>
      <w:r w:rsidR="00064956" w:rsidRPr="00A469D4">
        <w:rPr>
          <w:rFonts w:ascii="Ping LCG Regular" w:hAnsi="Ping LCG Regular" w:cs="Arial"/>
          <w:b/>
          <w:bCs/>
          <w:spacing w:val="-14"/>
          <w:lang w:val="el-GR"/>
        </w:rPr>
        <w:t xml:space="preserve">ημόσια Επιχείρηση </w:t>
      </w:r>
      <w:r w:rsidR="002A61B1" w:rsidRPr="00A469D4">
        <w:rPr>
          <w:rFonts w:ascii="Ping LCG Regular" w:hAnsi="Ping LCG Regular" w:cs="Arial"/>
          <w:b/>
          <w:bCs/>
          <w:spacing w:val="-14"/>
          <w:lang w:val="el-GR"/>
        </w:rPr>
        <w:t>Ηλεκτρισμού</w:t>
      </w:r>
      <w:r w:rsidRPr="00A469D4">
        <w:rPr>
          <w:rFonts w:ascii="Ping LCG Regular" w:hAnsi="Ping LCG Regular" w:cs="Arial"/>
          <w:b/>
          <w:bCs/>
          <w:spacing w:val="-14"/>
          <w:lang w:val="el-GR"/>
        </w:rPr>
        <w:t xml:space="preserve"> Α.Ε.</w:t>
      </w:r>
    </w:p>
    <w:p w14:paraId="112832D1" w14:textId="2E04B4CE" w:rsidR="00072120" w:rsidRPr="00952911" w:rsidRDefault="00072120" w:rsidP="00AB5F3E">
      <w:pPr>
        <w:spacing w:after="200" w:line="276" w:lineRule="auto"/>
        <w:jc w:val="both"/>
        <w:rPr>
          <w:rFonts w:ascii="Ping LCG Regular" w:hAnsi="Ping LCG Regular" w:cs="Arial"/>
          <w:spacing w:val="-14"/>
          <w:lang w:val="el-GR"/>
        </w:rPr>
      </w:pPr>
      <w:r w:rsidRPr="00072120">
        <w:rPr>
          <w:rFonts w:ascii="Ping LCG Regular" w:hAnsi="Ping LCG Regular" w:cs="Arial"/>
          <w:spacing w:val="-14"/>
          <w:lang w:val="el-GR"/>
        </w:rPr>
        <w:t xml:space="preserve">Η ΔΕΗ είναι ο μεγαλύτερος παραγωγός και προμηθευτής ηλεκτρικής ενέργειας στην Ελλάδα, καθώς και ο μοναδικός ιδιοκτήτης του δικτύου διανομής ηλεκτρικής ενέργειας, το οποίο διαχειρίζεται η ΔΕΔΔΗΕ Α.Ε., 100% θυγατρική της, παρέχοντας ηλεκτρική ενέργεια σε περίπου </w:t>
      </w:r>
      <w:r w:rsidR="003D3CD2">
        <w:rPr>
          <w:rFonts w:ascii="Ping LCG Regular" w:hAnsi="Ping LCG Regular" w:cs="Arial"/>
          <w:spacing w:val="-14"/>
          <w:lang w:val="el-GR"/>
        </w:rPr>
        <w:t>6</w:t>
      </w:r>
      <w:r w:rsidRPr="00072120">
        <w:rPr>
          <w:rFonts w:ascii="Ping LCG Regular" w:hAnsi="Ping LCG Regular" w:cs="Arial"/>
          <w:spacing w:val="-14"/>
          <w:lang w:val="el-GR"/>
        </w:rPr>
        <w:t xml:space="preserve"> εκατομμύρια πελάτες. Για περισσότερα από 70 χρόνια, η ΔΕΗ είναι στην πρώτη γραμμή στην Ελλάδα στον τομέα της ενέργειας και αναπόσπαστο μέρος του εξηλεκτρισμού της χώρας. Η ΔΕΗ είναι εισηγμένη και οι μετοχές της διαπραγματεύονται στην Κύρια Αγορά του Χρηματιστηρίου Αθηνών.</w:t>
      </w:r>
    </w:p>
    <w:p w14:paraId="7D752B41" w14:textId="77777777" w:rsidR="00E15CDC" w:rsidRPr="00952911" w:rsidRDefault="00E15CDC" w:rsidP="00555B95">
      <w:pPr>
        <w:spacing w:after="200" w:line="276" w:lineRule="auto"/>
        <w:rPr>
          <w:rFonts w:ascii="Ping LCG Regular" w:hAnsi="Ping LCG Regular" w:cs="Arial"/>
          <w:spacing w:val="-14"/>
          <w:lang w:val="el-GR"/>
        </w:rPr>
      </w:pPr>
    </w:p>
    <w:p w14:paraId="66B98C6F" w14:textId="77777777" w:rsidR="00E15CDC" w:rsidRPr="00952911" w:rsidRDefault="00E15CDC" w:rsidP="00555B95">
      <w:pPr>
        <w:spacing w:after="200" w:line="276" w:lineRule="auto"/>
        <w:rPr>
          <w:rFonts w:ascii="Ping LCG Regular" w:hAnsi="Ping LCG Regular" w:cs="Arial"/>
          <w:spacing w:val="-14"/>
          <w:lang w:val="el-GR"/>
        </w:rPr>
      </w:pPr>
    </w:p>
    <w:p w14:paraId="72A87676" w14:textId="77777777" w:rsidR="00E15CDC" w:rsidRPr="00952911" w:rsidRDefault="00E15CDC" w:rsidP="00555B95">
      <w:pPr>
        <w:spacing w:after="200" w:line="276" w:lineRule="auto"/>
        <w:rPr>
          <w:rFonts w:ascii="Ping LCG Regular" w:hAnsi="Ping LCG Regular" w:cs="Arial"/>
          <w:spacing w:val="-14"/>
          <w:lang w:val="el-GR"/>
        </w:rPr>
      </w:pPr>
    </w:p>
    <w:p w14:paraId="732CF64D" w14:textId="77777777" w:rsidR="00E15CDC" w:rsidRPr="00952911" w:rsidRDefault="00E15CDC" w:rsidP="00555B95">
      <w:pPr>
        <w:spacing w:after="200" w:line="276" w:lineRule="auto"/>
        <w:rPr>
          <w:rFonts w:ascii="Ping LCG Regular" w:hAnsi="Ping LCG Regular" w:cs="Arial"/>
          <w:spacing w:val="-14"/>
          <w:lang w:val="el-GR"/>
        </w:rPr>
      </w:pPr>
    </w:p>
    <w:p w14:paraId="79643A95" w14:textId="77777777" w:rsidR="00A249A6" w:rsidRPr="00AB5F3E" w:rsidRDefault="00A249A6" w:rsidP="00A249A6">
      <w:pPr>
        <w:autoSpaceDE w:val="0"/>
        <w:autoSpaceDN w:val="0"/>
        <w:adjustRightInd w:val="0"/>
        <w:rPr>
          <w:rFonts w:ascii="Ping LCG Regular" w:hAnsi="Ping LCG Regular" w:cs="Tahoma"/>
          <w:color w:val="000000"/>
          <w:sz w:val="22"/>
          <w:szCs w:val="22"/>
          <w:lang w:val="el-GR"/>
        </w:rPr>
      </w:pPr>
    </w:p>
    <w:p w14:paraId="2EB5F9EA" w14:textId="77777777" w:rsidR="00A249A6" w:rsidRPr="00AB5F3E" w:rsidRDefault="00A249A6" w:rsidP="00A249A6">
      <w:pPr>
        <w:rPr>
          <w:lang w:val="el-GR"/>
        </w:rPr>
      </w:pPr>
    </w:p>
    <w:sectPr w:rsidR="00A249A6" w:rsidRPr="00AB5F3E" w:rsidSect="006B1EF6">
      <w:headerReference w:type="even" r:id="rId25"/>
      <w:headerReference w:type="default" r:id="rId26"/>
      <w:footerReference w:type="even" r:id="rId27"/>
      <w:footerReference w:type="default" r:id="rId28"/>
      <w:headerReference w:type="first" r:id="rId29"/>
      <w:footerReference w:type="first" r:id="rId30"/>
      <w:pgSz w:w="11900" w:h="16840"/>
      <w:pgMar w:top="720" w:right="720" w:bottom="720" w:left="720"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77F7B" w14:textId="77777777" w:rsidR="00CB18D3" w:rsidRDefault="00CB18D3" w:rsidP="000E10BE">
      <w:r>
        <w:separator/>
      </w:r>
    </w:p>
  </w:endnote>
  <w:endnote w:type="continuationSeparator" w:id="0">
    <w:p w14:paraId="217405AB" w14:textId="77777777" w:rsidR="00CB18D3" w:rsidRDefault="00CB18D3" w:rsidP="000E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Segoe UI">
    <w:panose1 w:val="020B0502040204020203"/>
    <w:charset w:val="A1"/>
    <w:family w:val="swiss"/>
    <w:pitch w:val="variable"/>
    <w:sig w:usb0="E4002EFF" w:usb1="C000E47F" w:usb2="00000009" w:usb3="00000000" w:csb0="000001FF" w:csb1="00000000"/>
  </w:font>
  <w:font w:name="Ping LCG Regular">
    <w:panose1 w:val="00000000000000000000"/>
    <w:charset w:val="00"/>
    <w:family w:val="modern"/>
    <w:notTrueType/>
    <w:pitch w:val="variable"/>
    <w:sig w:usb0="E00002FF" w:usb1="5001E47B" w:usb2="00000000" w:usb3="00000000" w:csb0="0000019F" w:csb1="00000000"/>
  </w:font>
  <w:font w:name="Ping LCG Bold">
    <w:panose1 w:val="00000000000000000000"/>
    <w:charset w:val="00"/>
    <w:family w:val="modern"/>
    <w:notTrueType/>
    <w:pitch w:val="variable"/>
    <w:sig w:usb0="E00002FF" w:usb1="5001E47B"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0E630" w14:textId="77777777" w:rsidR="00E02C40" w:rsidRDefault="00E02C40">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l-GR"/>
      </w:rPr>
      <w:id w:val="360316571"/>
      <w:docPartObj>
        <w:docPartGallery w:val="Page Numbers (Bottom of Page)"/>
        <w:docPartUnique/>
      </w:docPartObj>
    </w:sdtPr>
    <w:sdtEndPr/>
    <w:sdtContent>
      <w:p w14:paraId="14BCB474" w14:textId="5153D000" w:rsidR="008A75AF" w:rsidRDefault="008A75AF">
        <w:pPr>
          <w:pStyle w:val="af"/>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250A1140" w14:textId="77777777" w:rsidR="008A75AF" w:rsidRDefault="008A75AF">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351F" w14:textId="77777777" w:rsidR="00E02C40" w:rsidRDefault="00E02C4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D6779" w14:textId="77777777" w:rsidR="00CB18D3" w:rsidRDefault="00CB18D3" w:rsidP="000E10BE">
      <w:r>
        <w:separator/>
      </w:r>
    </w:p>
  </w:footnote>
  <w:footnote w:type="continuationSeparator" w:id="0">
    <w:p w14:paraId="24E69802" w14:textId="77777777" w:rsidR="00CB18D3" w:rsidRDefault="00CB18D3" w:rsidP="000E10BE">
      <w:r>
        <w:continuationSeparator/>
      </w:r>
    </w:p>
  </w:footnote>
  <w:footnote w:id="1">
    <w:p w14:paraId="68F9E492" w14:textId="2924CFAF" w:rsidR="008A75AF" w:rsidRPr="00851841" w:rsidRDefault="008A75AF">
      <w:pPr>
        <w:pStyle w:val="af8"/>
        <w:rPr>
          <w:rFonts w:ascii="Ping LCG Regular" w:hAnsi="Ping LCG Regular"/>
          <w:lang w:val="el-GR"/>
        </w:rPr>
      </w:pPr>
      <w:r w:rsidRPr="00851841">
        <w:rPr>
          <w:rStyle w:val="af9"/>
          <w:rFonts w:ascii="Ping LCG Regular" w:hAnsi="Ping LCG Regular"/>
          <w:sz w:val="18"/>
          <w:szCs w:val="18"/>
        </w:rPr>
        <w:footnoteRef/>
      </w:r>
      <w:r w:rsidRPr="00851841">
        <w:rPr>
          <w:rFonts w:ascii="Ping LCG Regular" w:hAnsi="Ping LCG Regular"/>
          <w:sz w:val="18"/>
          <w:szCs w:val="18"/>
          <w:lang w:val="el-GR"/>
        </w:rPr>
        <w:t xml:space="preserve"> Αναλυτική περιγραφή τ</w:t>
      </w:r>
      <w:r>
        <w:rPr>
          <w:rFonts w:ascii="Ping LCG Regular" w:hAnsi="Ping LCG Regular"/>
          <w:sz w:val="18"/>
          <w:szCs w:val="18"/>
          <w:lang w:val="el-GR"/>
        </w:rPr>
        <w:t xml:space="preserve">ων </w:t>
      </w:r>
      <w:bookmarkStart w:id="1" w:name="_Hlk69553172"/>
      <w:bookmarkStart w:id="2" w:name="_Hlk69553173"/>
      <w:r>
        <w:rPr>
          <w:rFonts w:ascii="Ping LCG Regular" w:hAnsi="Ping LCG Regular"/>
          <w:sz w:val="18"/>
          <w:szCs w:val="18"/>
          <w:lang w:val="el-GR"/>
        </w:rPr>
        <w:t xml:space="preserve">εφάπαξ επιπτώσεων στο </w:t>
      </w:r>
      <w:r>
        <w:rPr>
          <w:rFonts w:ascii="Ping LCG Regular" w:hAnsi="Ping LCG Regular"/>
          <w:sz w:val="18"/>
          <w:szCs w:val="18"/>
        </w:rPr>
        <w:t>EBITDA</w:t>
      </w:r>
      <w:r w:rsidRPr="00851841">
        <w:rPr>
          <w:rFonts w:ascii="Ping LCG Regular" w:hAnsi="Ping LCG Regular"/>
          <w:sz w:val="18"/>
          <w:szCs w:val="18"/>
          <w:lang w:val="el-GR"/>
        </w:rPr>
        <w:t xml:space="preserve"> </w:t>
      </w:r>
      <w:r>
        <w:rPr>
          <w:rFonts w:ascii="Ping LCG Regular" w:hAnsi="Ping LCG Regular"/>
          <w:sz w:val="18"/>
          <w:szCs w:val="18"/>
          <w:lang w:val="el-GR"/>
        </w:rPr>
        <w:t xml:space="preserve">γίνεται </w:t>
      </w:r>
      <w:r w:rsidRPr="00851841">
        <w:rPr>
          <w:rFonts w:ascii="Ping LCG Regular" w:hAnsi="Ping LCG Regular"/>
          <w:sz w:val="18"/>
          <w:szCs w:val="18"/>
          <w:lang w:val="el-GR"/>
        </w:rPr>
        <w:t>στο Παράρτημα 1: Ανάλυση Εσόδων &amp; Λειτουργικών δαπανών Ομίλου ΔΕΗ</w:t>
      </w:r>
      <w:bookmarkEnd w:id="1"/>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FA68" w14:textId="77777777" w:rsidR="00E02C40" w:rsidRDefault="00E02C4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7777777" w:rsidR="008A75AF" w:rsidRPr="00E02C40" w:rsidRDefault="008A75AF">
    <w:pPr>
      <w:pStyle w:val="ae"/>
      <w:rPr>
        <w:rFonts w:ascii="Ping LCG Regular" w:hAnsi="Ping LCG Regular"/>
        <w:sz w:val="20"/>
        <w:szCs w:val="20"/>
      </w:rPr>
    </w:pPr>
    <w:proofErr w:type="spellStart"/>
    <w:r w:rsidRPr="00E02C40">
      <w:rPr>
        <w:rFonts w:ascii="Ping LCG Regular" w:hAnsi="Ping LCG Regular"/>
        <w:sz w:val="20"/>
        <w:szCs w:val="20"/>
      </w:rPr>
      <w:t>Διεύθυνση</w:t>
    </w:r>
    <w:proofErr w:type="spellEnd"/>
    <w:r w:rsidRPr="00E02C40">
      <w:rPr>
        <w:rFonts w:ascii="Ping LCG Regular" w:hAnsi="Ping LCG Regular"/>
        <w:sz w:val="20"/>
        <w:szCs w:val="20"/>
      </w:rPr>
      <w:t xml:space="preserve"> </w:t>
    </w:r>
    <w:r w:rsidRPr="00E02C40">
      <w:rPr>
        <w:rFonts w:ascii="Ping LCG Regular" w:hAnsi="Ping LCG Regular"/>
        <w:sz w:val="20"/>
        <w:szCs w:val="20"/>
      </w:rPr>
      <w:br/>
      <w:t>Επ</w:t>
    </w:r>
    <w:proofErr w:type="spellStart"/>
    <w:r w:rsidRPr="00E02C40">
      <w:rPr>
        <w:rFonts w:ascii="Ping LCG Regular" w:hAnsi="Ping LCG Regular"/>
        <w:sz w:val="20"/>
        <w:szCs w:val="20"/>
      </w:rPr>
      <w:t>ενδυτικών</w:t>
    </w:r>
    <w:proofErr w:type="spellEnd"/>
    <w:r w:rsidRPr="00E02C40">
      <w:rPr>
        <w:rFonts w:ascii="Ping LCG Regular" w:hAnsi="Ping LCG Regular"/>
        <w:sz w:val="20"/>
        <w:szCs w:val="20"/>
      </w:rPr>
      <w:t xml:space="preserve"> </w:t>
    </w:r>
    <w:r w:rsidRPr="00E02C40">
      <w:rPr>
        <w:rFonts w:ascii="Ping LCG Regular" w:hAnsi="Ping LCG Regular"/>
        <w:sz w:val="20"/>
        <w:szCs w:val="20"/>
      </w:rPr>
      <w:br/>
    </w:r>
    <w:proofErr w:type="spellStart"/>
    <w:r w:rsidRPr="00E02C40">
      <w:rPr>
        <w:rFonts w:ascii="Ping LCG Regular" w:hAnsi="Ping LCG Regular"/>
        <w:sz w:val="20"/>
        <w:szCs w:val="20"/>
      </w:rPr>
      <w:t>Σχέσεων</w:t>
    </w:r>
    <w:proofErr w:type="spellEnd"/>
  </w:p>
  <w:p w14:paraId="03EE564A" w14:textId="551E4EF7" w:rsidR="008A75AF" w:rsidRPr="00BB4345" w:rsidRDefault="008A75AF">
    <w:pPr>
      <w:pStyle w:val="ae"/>
      <w:rPr>
        <w:sz w:val="18"/>
        <w:szCs w:val="18"/>
      </w:rPr>
    </w:pPr>
    <w:r w:rsidRPr="00BB4345">
      <w:rPr>
        <w:noProof/>
        <w:sz w:val="18"/>
        <w:szCs w:val="18"/>
      </w:rPr>
      <w:drawing>
        <wp:anchor distT="0" distB="0" distL="114300" distR="114300" simplePos="0" relativeHeight="251659264" behindDoc="1" locked="0" layoutInCell="1" allowOverlap="1" wp14:anchorId="23D6A740" wp14:editId="4495A765">
          <wp:simplePos x="0" y="0"/>
          <wp:positionH relativeFrom="page">
            <wp:posOffset>5392420</wp:posOffset>
          </wp:positionH>
          <wp:positionV relativeFrom="page">
            <wp:posOffset>12700</wp:posOffset>
          </wp:positionV>
          <wp:extent cx="1609200" cy="1609200"/>
          <wp:effectExtent l="0" t="0" r="0" b="0"/>
          <wp:wrapNone/>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p>
  <w:p w14:paraId="008678F8" w14:textId="78168467" w:rsidR="008A75AF" w:rsidRDefault="008A75A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85B2" w14:textId="77777777" w:rsidR="00E02C40" w:rsidRDefault="00E02C4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6AF6C19"/>
    <w:multiLevelType w:val="hybridMultilevel"/>
    <w:tmpl w:val="9B48944C"/>
    <w:lvl w:ilvl="0" w:tplc="CB68E564">
      <w:numFmt w:val="bullet"/>
      <w:lvlText w:val="-"/>
      <w:lvlJc w:val="left"/>
      <w:pPr>
        <w:ind w:left="731" w:hanging="360"/>
      </w:pPr>
      <w:rPr>
        <w:rFonts w:ascii="Arial" w:eastAsia="Times New Roman" w:hAnsi="Arial" w:cs="Aria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5"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193B38"/>
    <w:multiLevelType w:val="hybridMultilevel"/>
    <w:tmpl w:val="F9BE7390"/>
    <w:lvl w:ilvl="0" w:tplc="0408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D45756A"/>
    <w:multiLevelType w:val="hybridMultilevel"/>
    <w:tmpl w:val="5D1EB3A2"/>
    <w:lvl w:ilvl="0" w:tplc="CB68E564">
      <w:numFmt w:val="bullet"/>
      <w:lvlText w:val="-"/>
      <w:lvlJc w:val="left"/>
      <w:pPr>
        <w:ind w:left="644" w:hanging="360"/>
      </w:pPr>
      <w:rPr>
        <w:rFonts w:ascii="Arial" w:eastAsia="Times New Roman" w:hAnsi="Arial" w:cs="Arial" w:hint="default"/>
      </w:rPr>
    </w:lvl>
    <w:lvl w:ilvl="1" w:tplc="04080003">
      <w:start w:val="1"/>
      <w:numFmt w:val="bullet"/>
      <w:lvlText w:val="o"/>
      <w:lvlJc w:val="left"/>
      <w:pPr>
        <w:ind w:left="-3946" w:hanging="360"/>
      </w:pPr>
      <w:rPr>
        <w:rFonts w:ascii="Courier New" w:hAnsi="Courier New" w:cs="Courier New" w:hint="default"/>
      </w:rPr>
    </w:lvl>
    <w:lvl w:ilvl="2" w:tplc="04080005" w:tentative="1">
      <w:start w:val="1"/>
      <w:numFmt w:val="bullet"/>
      <w:lvlText w:val=""/>
      <w:lvlJc w:val="left"/>
      <w:pPr>
        <w:ind w:left="-3226" w:hanging="360"/>
      </w:pPr>
      <w:rPr>
        <w:rFonts w:ascii="Wingdings" w:hAnsi="Wingdings" w:hint="default"/>
      </w:rPr>
    </w:lvl>
    <w:lvl w:ilvl="3" w:tplc="04080001" w:tentative="1">
      <w:start w:val="1"/>
      <w:numFmt w:val="bullet"/>
      <w:lvlText w:val=""/>
      <w:lvlJc w:val="left"/>
      <w:pPr>
        <w:ind w:left="-2506" w:hanging="360"/>
      </w:pPr>
      <w:rPr>
        <w:rFonts w:ascii="Symbol" w:hAnsi="Symbol" w:hint="default"/>
      </w:rPr>
    </w:lvl>
    <w:lvl w:ilvl="4" w:tplc="04080003" w:tentative="1">
      <w:start w:val="1"/>
      <w:numFmt w:val="bullet"/>
      <w:lvlText w:val="o"/>
      <w:lvlJc w:val="left"/>
      <w:pPr>
        <w:ind w:left="-1786" w:hanging="360"/>
      </w:pPr>
      <w:rPr>
        <w:rFonts w:ascii="Courier New" w:hAnsi="Courier New" w:cs="Courier New" w:hint="default"/>
      </w:rPr>
    </w:lvl>
    <w:lvl w:ilvl="5" w:tplc="04080005" w:tentative="1">
      <w:start w:val="1"/>
      <w:numFmt w:val="bullet"/>
      <w:lvlText w:val=""/>
      <w:lvlJc w:val="left"/>
      <w:pPr>
        <w:ind w:left="-1066" w:hanging="360"/>
      </w:pPr>
      <w:rPr>
        <w:rFonts w:ascii="Wingdings" w:hAnsi="Wingdings" w:hint="default"/>
      </w:rPr>
    </w:lvl>
    <w:lvl w:ilvl="6" w:tplc="04080001" w:tentative="1">
      <w:start w:val="1"/>
      <w:numFmt w:val="bullet"/>
      <w:lvlText w:val=""/>
      <w:lvlJc w:val="left"/>
      <w:pPr>
        <w:ind w:left="-346" w:hanging="360"/>
      </w:pPr>
      <w:rPr>
        <w:rFonts w:ascii="Symbol" w:hAnsi="Symbol" w:hint="default"/>
      </w:rPr>
    </w:lvl>
    <w:lvl w:ilvl="7" w:tplc="04080003" w:tentative="1">
      <w:start w:val="1"/>
      <w:numFmt w:val="bullet"/>
      <w:lvlText w:val="o"/>
      <w:lvlJc w:val="left"/>
      <w:pPr>
        <w:ind w:left="374" w:hanging="360"/>
      </w:pPr>
      <w:rPr>
        <w:rFonts w:ascii="Courier New" w:hAnsi="Courier New" w:cs="Courier New" w:hint="default"/>
      </w:rPr>
    </w:lvl>
    <w:lvl w:ilvl="8" w:tplc="04080005" w:tentative="1">
      <w:start w:val="1"/>
      <w:numFmt w:val="bullet"/>
      <w:lvlText w:val=""/>
      <w:lvlJc w:val="left"/>
      <w:pPr>
        <w:ind w:left="1094" w:hanging="360"/>
      </w:pPr>
      <w:rPr>
        <w:rFonts w:ascii="Wingdings" w:hAnsi="Wingdings" w:hint="default"/>
      </w:rPr>
    </w:lvl>
  </w:abstractNum>
  <w:abstractNum w:abstractNumId="8"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5"/>
  </w:num>
  <w:num w:numId="5">
    <w:abstractNumId w:val="3"/>
  </w:num>
  <w:num w:numId="6">
    <w:abstractNumId w:val="8"/>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E5E"/>
    <w:rsid w:val="00003CC4"/>
    <w:rsid w:val="000057C4"/>
    <w:rsid w:val="000073EC"/>
    <w:rsid w:val="000108D8"/>
    <w:rsid w:val="000113F4"/>
    <w:rsid w:val="00012D6D"/>
    <w:rsid w:val="000135F5"/>
    <w:rsid w:val="0001669D"/>
    <w:rsid w:val="00025DEC"/>
    <w:rsid w:val="00032103"/>
    <w:rsid w:val="000337AD"/>
    <w:rsid w:val="00035ED6"/>
    <w:rsid w:val="000436B4"/>
    <w:rsid w:val="00050AA8"/>
    <w:rsid w:val="00054441"/>
    <w:rsid w:val="00055140"/>
    <w:rsid w:val="000638D9"/>
    <w:rsid w:val="00063C55"/>
    <w:rsid w:val="00064956"/>
    <w:rsid w:val="00065351"/>
    <w:rsid w:val="0006544F"/>
    <w:rsid w:val="00072120"/>
    <w:rsid w:val="00076804"/>
    <w:rsid w:val="0008621C"/>
    <w:rsid w:val="00091DDA"/>
    <w:rsid w:val="00092C42"/>
    <w:rsid w:val="00093193"/>
    <w:rsid w:val="00095056"/>
    <w:rsid w:val="0009624B"/>
    <w:rsid w:val="00096713"/>
    <w:rsid w:val="000A04F5"/>
    <w:rsid w:val="000A4D42"/>
    <w:rsid w:val="000A6C19"/>
    <w:rsid w:val="000B08CB"/>
    <w:rsid w:val="000B2A3B"/>
    <w:rsid w:val="000B336F"/>
    <w:rsid w:val="000B374B"/>
    <w:rsid w:val="000B3D46"/>
    <w:rsid w:val="000B5D13"/>
    <w:rsid w:val="000C2A32"/>
    <w:rsid w:val="000C41AE"/>
    <w:rsid w:val="000C7D9A"/>
    <w:rsid w:val="000D0AB6"/>
    <w:rsid w:val="000D26B9"/>
    <w:rsid w:val="000D4172"/>
    <w:rsid w:val="000D67A1"/>
    <w:rsid w:val="000E01B9"/>
    <w:rsid w:val="000E10BE"/>
    <w:rsid w:val="000E2125"/>
    <w:rsid w:val="000F076B"/>
    <w:rsid w:val="000F54C9"/>
    <w:rsid w:val="000F613D"/>
    <w:rsid w:val="0010083B"/>
    <w:rsid w:val="001035BA"/>
    <w:rsid w:val="001036B1"/>
    <w:rsid w:val="00103C1C"/>
    <w:rsid w:val="00104B80"/>
    <w:rsid w:val="001065EC"/>
    <w:rsid w:val="00107FE2"/>
    <w:rsid w:val="00121A6A"/>
    <w:rsid w:val="00125A35"/>
    <w:rsid w:val="00126142"/>
    <w:rsid w:val="00126C55"/>
    <w:rsid w:val="001301DA"/>
    <w:rsid w:val="0013668D"/>
    <w:rsid w:val="001417CB"/>
    <w:rsid w:val="00144F71"/>
    <w:rsid w:val="001511E7"/>
    <w:rsid w:val="001517B9"/>
    <w:rsid w:val="001547D6"/>
    <w:rsid w:val="0015574E"/>
    <w:rsid w:val="001577D3"/>
    <w:rsid w:val="00157B4C"/>
    <w:rsid w:val="001641E2"/>
    <w:rsid w:val="00165CD8"/>
    <w:rsid w:val="0016769A"/>
    <w:rsid w:val="00173777"/>
    <w:rsid w:val="001838D5"/>
    <w:rsid w:val="001878DB"/>
    <w:rsid w:val="00192DFD"/>
    <w:rsid w:val="001A31CD"/>
    <w:rsid w:val="001B0EB8"/>
    <w:rsid w:val="001B24AD"/>
    <w:rsid w:val="001B45B2"/>
    <w:rsid w:val="001B4B5B"/>
    <w:rsid w:val="001B7BA9"/>
    <w:rsid w:val="001C3371"/>
    <w:rsid w:val="001D4DE5"/>
    <w:rsid w:val="001E2263"/>
    <w:rsid w:val="001F4BDF"/>
    <w:rsid w:val="001F5F5A"/>
    <w:rsid w:val="00202E2F"/>
    <w:rsid w:val="002031F8"/>
    <w:rsid w:val="00214EFB"/>
    <w:rsid w:val="002217B2"/>
    <w:rsid w:val="00222937"/>
    <w:rsid w:val="002236A9"/>
    <w:rsid w:val="002416BB"/>
    <w:rsid w:val="00242F03"/>
    <w:rsid w:val="00245AB3"/>
    <w:rsid w:val="002467E1"/>
    <w:rsid w:val="00250564"/>
    <w:rsid w:val="002554EA"/>
    <w:rsid w:val="00257221"/>
    <w:rsid w:val="0025794B"/>
    <w:rsid w:val="00257AE6"/>
    <w:rsid w:val="00263F3B"/>
    <w:rsid w:val="002660BC"/>
    <w:rsid w:val="00266CB1"/>
    <w:rsid w:val="0028355E"/>
    <w:rsid w:val="00285C46"/>
    <w:rsid w:val="002868CC"/>
    <w:rsid w:val="00290C12"/>
    <w:rsid w:val="002A058D"/>
    <w:rsid w:val="002A066F"/>
    <w:rsid w:val="002A55B7"/>
    <w:rsid w:val="002A61B1"/>
    <w:rsid w:val="002A6407"/>
    <w:rsid w:val="002B6FC3"/>
    <w:rsid w:val="002C1202"/>
    <w:rsid w:val="002C17BB"/>
    <w:rsid w:val="002C7580"/>
    <w:rsid w:val="002D0421"/>
    <w:rsid w:val="002D34DA"/>
    <w:rsid w:val="002D5AE3"/>
    <w:rsid w:val="002D6B38"/>
    <w:rsid w:val="002E6FF7"/>
    <w:rsid w:val="002E764E"/>
    <w:rsid w:val="002F17FD"/>
    <w:rsid w:val="002F1CDB"/>
    <w:rsid w:val="002F5045"/>
    <w:rsid w:val="0030091C"/>
    <w:rsid w:val="003020A5"/>
    <w:rsid w:val="0030398C"/>
    <w:rsid w:val="003109EF"/>
    <w:rsid w:val="00312792"/>
    <w:rsid w:val="00324E55"/>
    <w:rsid w:val="0032552F"/>
    <w:rsid w:val="00326302"/>
    <w:rsid w:val="00327BE1"/>
    <w:rsid w:val="00327C59"/>
    <w:rsid w:val="00331BA4"/>
    <w:rsid w:val="003332ED"/>
    <w:rsid w:val="003336B3"/>
    <w:rsid w:val="00335B9A"/>
    <w:rsid w:val="00336A30"/>
    <w:rsid w:val="00345777"/>
    <w:rsid w:val="00354B6F"/>
    <w:rsid w:val="0035550D"/>
    <w:rsid w:val="00356E51"/>
    <w:rsid w:val="003648FC"/>
    <w:rsid w:val="003671B6"/>
    <w:rsid w:val="00374F9B"/>
    <w:rsid w:val="003753A2"/>
    <w:rsid w:val="0038307E"/>
    <w:rsid w:val="0038346B"/>
    <w:rsid w:val="00384C2D"/>
    <w:rsid w:val="00390095"/>
    <w:rsid w:val="0039019F"/>
    <w:rsid w:val="00393191"/>
    <w:rsid w:val="003954AE"/>
    <w:rsid w:val="0039569C"/>
    <w:rsid w:val="003A09DA"/>
    <w:rsid w:val="003A5C3F"/>
    <w:rsid w:val="003A7E41"/>
    <w:rsid w:val="003A7E4D"/>
    <w:rsid w:val="003C1261"/>
    <w:rsid w:val="003D24F8"/>
    <w:rsid w:val="003D31E6"/>
    <w:rsid w:val="003D3CD2"/>
    <w:rsid w:val="003D3F41"/>
    <w:rsid w:val="003D7A77"/>
    <w:rsid w:val="003E14D0"/>
    <w:rsid w:val="003E3156"/>
    <w:rsid w:val="003F3D85"/>
    <w:rsid w:val="003F4E12"/>
    <w:rsid w:val="003F5045"/>
    <w:rsid w:val="00403CFF"/>
    <w:rsid w:val="004051DB"/>
    <w:rsid w:val="004052E7"/>
    <w:rsid w:val="004053D9"/>
    <w:rsid w:val="0040760C"/>
    <w:rsid w:val="00407A48"/>
    <w:rsid w:val="00410E26"/>
    <w:rsid w:val="00410FF8"/>
    <w:rsid w:val="0041122A"/>
    <w:rsid w:val="00413EEF"/>
    <w:rsid w:val="00416BC3"/>
    <w:rsid w:val="00425E75"/>
    <w:rsid w:val="00432568"/>
    <w:rsid w:val="004342F1"/>
    <w:rsid w:val="0044090B"/>
    <w:rsid w:val="00445744"/>
    <w:rsid w:val="00447EF2"/>
    <w:rsid w:val="00452A51"/>
    <w:rsid w:val="00452B6D"/>
    <w:rsid w:val="00464D0A"/>
    <w:rsid w:val="00465824"/>
    <w:rsid w:val="00471C49"/>
    <w:rsid w:val="004744CC"/>
    <w:rsid w:val="00474F1D"/>
    <w:rsid w:val="0048538E"/>
    <w:rsid w:val="00485C32"/>
    <w:rsid w:val="00486A4F"/>
    <w:rsid w:val="004971A3"/>
    <w:rsid w:val="004A39DC"/>
    <w:rsid w:val="004B1BAE"/>
    <w:rsid w:val="004B55F7"/>
    <w:rsid w:val="004C7973"/>
    <w:rsid w:val="004D1171"/>
    <w:rsid w:val="004D236E"/>
    <w:rsid w:val="004D2413"/>
    <w:rsid w:val="004E03E1"/>
    <w:rsid w:val="004E16EE"/>
    <w:rsid w:val="004E3749"/>
    <w:rsid w:val="00500167"/>
    <w:rsid w:val="00510BA3"/>
    <w:rsid w:val="00511FA3"/>
    <w:rsid w:val="00515715"/>
    <w:rsid w:val="005364C0"/>
    <w:rsid w:val="0053675B"/>
    <w:rsid w:val="00544942"/>
    <w:rsid w:val="00545EF7"/>
    <w:rsid w:val="00550E45"/>
    <w:rsid w:val="00555B95"/>
    <w:rsid w:val="00557268"/>
    <w:rsid w:val="00571C8A"/>
    <w:rsid w:val="005810DE"/>
    <w:rsid w:val="0058157A"/>
    <w:rsid w:val="00587A47"/>
    <w:rsid w:val="00590E16"/>
    <w:rsid w:val="00597602"/>
    <w:rsid w:val="005A0DBE"/>
    <w:rsid w:val="005A281C"/>
    <w:rsid w:val="005B17CB"/>
    <w:rsid w:val="005B61C0"/>
    <w:rsid w:val="005C1BB8"/>
    <w:rsid w:val="005C1D19"/>
    <w:rsid w:val="005C2345"/>
    <w:rsid w:val="005C57A1"/>
    <w:rsid w:val="005C719E"/>
    <w:rsid w:val="005D028C"/>
    <w:rsid w:val="005D3B22"/>
    <w:rsid w:val="005E5830"/>
    <w:rsid w:val="005F3323"/>
    <w:rsid w:val="005F4126"/>
    <w:rsid w:val="005F693A"/>
    <w:rsid w:val="0060652C"/>
    <w:rsid w:val="006068F0"/>
    <w:rsid w:val="0061134B"/>
    <w:rsid w:val="00613831"/>
    <w:rsid w:val="00617101"/>
    <w:rsid w:val="0062023D"/>
    <w:rsid w:val="00622E0E"/>
    <w:rsid w:val="0062318D"/>
    <w:rsid w:val="00623FA8"/>
    <w:rsid w:val="006307C9"/>
    <w:rsid w:val="006341EB"/>
    <w:rsid w:val="00635D47"/>
    <w:rsid w:val="006400E4"/>
    <w:rsid w:val="00645210"/>
    <w:rsid w:val="00645440"/>
    <w:rsid w:val="00645748"/>
    <w:rsid w:val="00646102"/>
    <w:rsid w:val="0065467B"/>
    <w:rsid w:val="00654E41"/>
    <w:rsid w:val="00663715"/>
    <w:rsid w:val="006801EC"/>
    <w:rsid w:val="006852BF"/>
    <w:rsid w:val="00690C9B"/>
    <w:rsid w:val="00691AF7"/>
    <w:rsid w:val="00692A09"/>
    <w:rsid w:val="00694A0D"/>
    <w:rsid w:val="00696C8A"/>
    <w:rsid w:val="006A0C6C"/>
    <w:rsid w:val="006A32C3"/>
    <w:rsid w:val="006A4A1B"/>
    <w:rsid w:val="006B1EF6"/>
    <w:rsid w:val="006B28F1"/>
    <w:rsid w:val="006B5D7B"/>
    <w:rsid w:val="006C2EBB"/>
    <w:rsid w:val="006C71DC"/>
    <w:rsid w:val="006D1FDF"/>
    <w:rsid w:val="006D32C7"/>
    <w:rsid w:val="006E144F"/>
    <w:rsid w:val="006E1A84"/>
    <w:rsid w:val="006E28B8"/>
    <w:rsid w:val="006E30B6"/>
    <w:rsid w:val="006E3884"/>
    <w:rsid w:val="006E5F97"/>
    <w:rsid w:val="00702B4A"/>
    <w:rsid w:val="007105DC"/>
    <w:rsid w:val="007110BA"/>
    <w:rsid w:val="00711387"/>
    <w:rsid w:val="007202A8"/>
    <w:rsid w:val="00724167"/>
    <w:rsid w:val="0072503B"/>
    <w:rsid w:val="00731C36"/>
    <w:rsid w:val="0073566D"/>
    <w:rsid w:val="00735AEE"/>
    <w:rsid w:val="00736421"/>
    <w:rsid w:val="007369B8"/>
    <w:rsid w:val="00740364"/>
    <w:rsid w:val="007432B0"/>
    <w:rsid w:val="00744F17"/>
    <w:rsid w:val="0076114E"/>
    <w:rsid w:val="00763E88"/>
    <w:rsid w:val="00765C46"/>
    <w:rsid w:val="00767943"/>
    <w:rsid w:val="00767AEB"/>
    <w:rsid w:val="0077028B"/>
    <w:rsid w:val="007748B1"/>
    <w:rsid w:val="0077574D"/>
    <w:rsid w:val="00780085"/>
    <w:rsid w:val="0078309A"/>
    <w:rsid w:val="0079277E"/>
    <w:rsid w:val="007A0301"/>
    <w:rsid w:val="007B2E24"/>
    <w:rsid w:val="007B7942"/>
    <w:rsid w:val="007C3F88"/>
    <w:rsid w:val="007D1398"/>
    <w:rsid w:val="007E0DA6"/>
    <w:rsid w:val="007E21BD"/>
    <w:rsid w:val="007E50D5"/>
    <w:rsid w:val="007E767D"/>
    <w:rsid w:val="007F2A4B"/>
    <w:rsid w:val="007F50A6"/>
    <w:rsid w:val="007F6669"/>
    <w:rsid w:val="00800B6D"/>
    <w:rsid w:val="00803448"/>
    <w:rsid w:val="00807B72"/>
    <w:rsid w:val="00811DC9"/>
    <w:rsid w:val="00822245"/>
    <w:rsid w:val="008226AF"/>
    <w:rsid w:val="008256E5"/>
    <w:rsid w:val="00831402"/>
    <w:rsid w:val="00837454"/>
    <w:rsid w:val="00837A4F"/>
    <w:rsid w:val="00845BB5"/>
    <w:rsid w:val="00850D76"/>
    <w:rsid w:val="00851841"/>
    <w:rsid w:val="00851DEB"/>
    <w:rsid w:val="00852AA7"/>
    <w:rsid w:val="00854B24"/>
    <w:rsid w:val="008553BA"/>
    <w:rsid w:val="008562C0"/>
    <w:rsid w:val="00857137"/>
    <w:rsid w:val="008577D2"/>
    <w:rsid w:val="0086411B"/>
    <w:rsid w:val="0087385A"/>
    <w:rsid w:val="00877422"/>
    <w:rsid w:val="00886178"/>
    <w:rsid w:val="00887E3D"/>
    <w:rsid w:val="0089040D"/>
    <w:rsid w:val="008919BE"/>
    <w:rsid w:val="0089458B"/>
    <w:rsid w:val="00896952"/>
    <w:rsid w:val="008A1235"/>
    <w:rsid w:val="008A2554"/>
    <w:rsid w:val="008A37AE"/>
    <w:rsid w:val="008A5E0F"/>
    <w:rsid w:val="008A636D"/>
    <w:rsid w:val="008A75AF"/>
    <w:rsid w:val="008C0726"/>
    <w:rsid w:val="008C3381"/>
    <w:rsid w:val="008C35F8"/>
    <w:rsid w:val="008C5887"/>
    <w:rsid w:val="008C78AB"/>
    <w:rsid w:val="008D0B38"/>
    <w:rsid w:val="008D2912"/>
    <w:rsid w:val="008D6A4E"/>
    <w:rsid w:val="008E1FB9"/>
    <w:rsid w:val="008F1881"/>
    <w:rsid w:val="008F314D"/>
    <w:rsid w:val="00904859"/>
    <w:rsid w:val="00905704"/>
    <w:rsid w:val="009123D3"/>
    <w:rsid w:val="009145DC"/>
    <w:rsid w:val="00915F18"/>
    <w:rsid w:val="00916F5B"/>
    <w:rsid w:val="009261FA"/>
    <w:rsid w:val="00940E08"/>
    <w:rsid w:val="00943616"/>
    <w:rsid w:val="00945DD2"/>
    <w:rsid w:val="00945FEC"/>
    <w:rsid w:val="009524AC"/>
    <w:rsid w:val="00952911"/>
    <w:rsid w:val="00954BA1"/>
    <w:rsid w:val="0095519B"/>
    <w:rsid w:val="0096043F"/>
    <w:rsid w:val="00962027"/>
    <w:rsid w:val="009625A0"/>
    <w:rsid w:val="009753C3"/>
    <w:rsid w:val="00980A05"/>
    <w:rsid w:val="00981B6C"/>
    <w:rsid w:val="00984692"/>
    <w:rsid w:val="0098643C"/>
    <w:rsid w:val="009905DF"/>
    <w:rsid w:val="0099273E"/>
    <w:rsid w:val="00993890"/>
    <w:rsid w:val="00996371"/>
    <w:rsid w:val="00997741"/>
    <w:rsid w:val="009A5B64"/>
    <w:rsid w:val="009A6495"/>
    <w:rsid w:val="009B2AB5"/>
    <w:rsid w:val="009B465F"/>
    <w:rsid w:val="009B674E"/>
    <w:rsid w:val="009B6EB2"/>
    <w:rsid w:val="009C7DD4"/>
    <w:rsid w:val="009D398B"/>
    <w:rsid w:val="009D4188"/>
    <w:rsid w:val="009E0DEA"/>
    <w:rsid w:val="009E1564"/>
    <w:rsid w:val="009E5233"/>
    <w:rsid w:val="009E62CA"/>
    <w:rsid w:val="009F1885"/>
    <w:rsid w:val="009F206A"/>
    <w:rsid w:val="009F3AB8"/>
    <w:rsid w:val="009F499D"/>
    <w:rsid w:val="009F7459"/>
    <w:rsid w:val="00A041FA"/>
    <w:rsid w:val="00A06EE5"/>
    <w:rsid w:val="00A10725"/>
    <w:rsid w:val="00A10ACD"/>
    <w:rsid w:val="00A1459E"/>
    <w:rsid w:val="00A221DD"/>
    <w:rsid w:val="00A23B89"/>
    <w:rsid w:val="00A24596"/>
    <w:rsid w:val="00A249A6"/>
    <w:rsid w:val="00A24D9E"/>
    <w:rsid w:val="00A256A1"/>
    <w:rsid w:val="00A27828"/>
    <w:rsid w:val="00A37580"/>
    <w:rsid w:val="00A4493D"/>
    <w:rsid w:val="00A469D4"/>
    <w:rsid w:val="00A47902"/>
    <w:rsid w:val="00A5765C"/>
    <w:rsid w:val="00A57DB3"/>
    <w:rsid w:val="00A621DD"/>
    <w:rsid w:val="00A63A92"/>
    <w:rsid w:val="00A65DE8"/>
    <w:rsid w:val="00A6619C"/>
    <w:rsid w:val="00A72151"/>
    <w:rsid w:val="00A74A20"/>
    <w:rsid w:val="00A85212"/>
    <w:rsid w:val="00A927F5"/>
    <w:rsid w:val="00A94CDA"/>
    <w:rsid w:val="00AA3C6E"/>
    <w:rsid w:val="00AB0732"/>
    <w:rsid w:val="00AB5F3E"/>
    <w:rsid w:val="00AB7098"/>
    <w:rsid w:val="00AC20BF"/>
    <w:rsid w:val="00AC278A"/>
    <w:rsid w:val="00AC6FCA"/>
    <w:rsid w:val="00AC7DB1"/>
    <w:rsid w:val="00AD0B4E"/>
    <w:rsid w:val="00AD2731"/>
    <w:rsid w:val="00AD572C"/>
    <w:rsid w:val="00AD6677"/>
    <w:rsid w:val="00AE206C"/>
    <w:rsid w:val="00AE2FF9"/>
    <w:rsid w:val="00AE3388"/>
    <w:rsid w:val="00AF2E22"/>
    <w:rsid w:val="00AF5DEB"/>
    <w:rsid w:val="00AF6CD1"/>
    <w:rsid w:val="00B037A9"/>
    <w:rsid w:val="00B16E73"/>
    <w:rsid w:val="00B20086"/>
    <w:rsid w:val="00B22E18"/>
    <w:rsid w:val="00B2463B"/>
    <w:rsid w:val="00B24D06"/>
    <w:rsid w:val="00B26DED"/>
    <w:rsid w:val="00B27A97"/>
    <w:rsid w:val="00B43D10"/>
    <w:rsid w:val="00B4507C"/>
    <w:rsid w:val="00B46BC3"/>
    <w:rsid w:val="00B50EDF"/>
    <w:rsid w:val="00B6233C"/>
    <w:rsid w:val="00B67E85"/>
    <w:rsid w:val="00B719FD"/>
    <w:rsid w:val="00B8066E"/>
    <w:rsid w:val="00B80C23"/>
    <w:rsid w:val="00B83B0C"/>
    <w:rsid w:val="00B873A0"/>
    <w:rsid w:val="00B91B87"/>
    <w:rsid w:val="00B947CB"/>
    <w:rsid w:val="00B95D17"/>
    <w:rsid w:val="00BA2873"/>
    <w:rsid w:val="00BA37E2"/>
    <w:rsid w:val="00BA411F"/>
    <w:rsid w:val="00BA5B65"/>
    <w:rsid w:val="00BA74D7"/>
    <w:rsid w:val="00BB1440"/>
    <w:rsid w:val="00BB4345"/>
    <w:rsid w:val="00BB736F"/>
    <w:rsid w:val="00BC0760"/>
    <w:rsid w:val="00BC0B5F"/>
    <w:rsid w:val="00BC45E0"/>
    <w:rsid w:val="00BC625E"/>
    <w:rsid w:val="00BC692B"/>
    <w:rsid w:val="00BC781C"/>
    <w:rsid w:val="00BC7D94"/>
    <w:rsid w:val="00BD47B5"/>
    <w:rsid w:val="00BD6681"/>
    <w:rsid w:val="00BE515B"/>
    <w:rsid w:val="00BF0692"/>
    <w:rsid w:val="00BF4CB0"/>
    <w:rsid w:val="00BF715C"/>
    <w:rsid w:val="00BF7FC6"/>
    <w:rsid w:val="00C1070C"/>
    <w:rsid w:val="00C10C9D"/>
    <w:rsid w:val="00C11A36"/>
    <w:rsid w:val="00C2769E"/>
    <w:rsid w:val="00C27768"/>
    <w:rsid w:val="00C30DE4"/>
    <w:rsid w:val="00C432FB"/>
    <w:rsid w:val="00C44771"/>
    <w:rsid w:val="00C57EFA"/>
    <w:rsid w:val="00C61930"/>
    <w:rsid w:val="00C61AE6"/>
    <w:rsid w:val="00C66757"/>
    <w:rsid w:val="00C676FC"/>
    <w:rsid w:val="00C730AF"/>
    <w:rsid w:val="00C75698"/>
    <w:rsid w:val="00C832EA"/>
    <w:rsid w:val="00C8583E"/>
    <w:rsid w:val="00C8606C"/>
    <w:rsid w:val="00C87007"/>
    <w:rsid w:val="00C87DAC"/>
    <w:rsid w:val="00C90172"/>
    <w:rsid w:val="00CA10C5"/>
    <w:rsid w:val="00CA2560"/>
    <w:rsid w:val="00CA7707"/>
    <w:rsid w:val="00CB18D3"/>
    <w:rsid w:val="00CB1E2B"/>
    <w:rsid w:val="00CB47D0"/>
    <w:rsid w:val="00CC40CC"/>
    <w:rsid w:val="00CC4BB1"/>
    <w:rsid w:val="00CC6536"/>
    <w:rsid w:val="00CD026F"/>
    <w:rsid w:val="00CD3233"/>
    <w:rsid w:val="00CD54C2"/>
    <w:rsid w:val="00CF30C5"/>
    <w:rsid w:val="00CF5725"/>
    <w:rsid w:val="00CF573C"/>
    <w:rsid w:val="00D04287"/>
    <w:rsid w:val="00D074D5"/>
    <w:rsid w:val="00D07B79"/>
    <w:rsid w:val="00D10CE8"/>
    <w:rsid w:val="00D116CB"/>
    <w:rsid w:val="00D270A9"/>
    <w:rsid w:val="00D27A5C"/>
    <w:rsid w:val="00D379C3"/>
    <w:rsid w:val="00D53965"/>
    <w:rsid w:val="00D53C55"/>
    <w:rsid w:val="00D55552"/>
    <w:rsid w:val="00D60E63"/>
    <w:rsid w:val="00D64CFA"/>
    <w:rsid w:val="00D659AF"/>
    <w:rsid w:val="00D66320"/>
    <w:rsid w:val="00D66821"/>
    <w:rsid w:val="00D71D50"/>
    <w:rsid w:val="00D736CC"/>
    <w:rsid w:val="00D80180"/>
    <w:rsid w:val="00D830EE"/>
    <w:rsid w:val="00D86B07"/>
    <w:rsid w:val="00D918AD"/>
    <w:rsid w:val="00D9512F"/>
    <w:rsid w:val="00D952CA"/>
    <w:rsid w:val="00D95964"/>
    <w:rsid w:val="00DA48F3"/>
    <w:rsid w:val="00DA621E"/>
    <w:rsid w:val="00DC7740"/>
    <w:rsid w:val="00DD1423"/>
    <w:rsid w:val="00DD21AB"/>
    <w:rsid w:val="00DF15FB"/>
    <w:rsid w:val="00DF1A40"/>
    <w:rsid w:val="00DF3144"/>
    <w:rsid w:val="00DF7C86"/>
    <w:rsid w:val="00E00E53"/>
    <w:rsid w:val="00E02C40"/>
    <w:rsid w:val="00E07445"/>
    <w:rsid w:val="00E110C8"/>
    <w:rsid w:val="00E15CDC"/>
    <w:rsid w:val="00E15FBD"/>
    <w:rsid w:val="00E22911"/>
    <w:rsid w:val="00E240AE"/>
    <w:rsid w:val="00E24BAE"/>
    <w:rsid w:val="00E25785"/>
    <w:rsid w:val="00E2730C"/>
    <w:rsid w:val="00E27B27"/>
    <w:rsid w:val="00E31DA3"/>
    <w:rsid w:val="00E3203D"/>
    <w:rsid w:val="00E34012"/>
    <w:rsid w:val="00E400D1"/>
    <w:rsid w:val="00E47329"/>
    <w:rsid w:val="00E50597"/>
    <w:rsid w:val="00E622A4"/>
    <w:rsid w:val="00E63764"/>
    <w:rsid w:val="00E655CF"/>
    <w:rsid w:val="00E72B83"/>
    <w:rsid w:val="00E7400C"/>
    <w:rsid w:val="00E749F1"/>
    <w:rsid w:val="00E76CB2"/>
    <w:rsid w:val="00E84251"/>
    <w:rsid w:val="00E84C3D"/>
    <w:rsid w:val="00E959C4"/>
    <w:rsid w:val="00E9736B"/>
    <w:rsid w:val="00EA0321"/>
    <w:rsid w:val="00EA3E57"/>
    <w:rsid w:val="00EA650F"/>
    <w:rsid w:val="00EB0CE4"/>
    <w:rsid w:val="00EB6E77"/>
    <w:rsid w:val="00EC25C6"/>
    <w:rsid w:val="00EC27E4"/>
    <w:rsid w:val="00ED1C32"/>
    <w:rsid w:val="00ED4706"/>
    <w:rsid w:val="00ED549E"/>
    <w:rsid w:val="00EE69AD"/>
    <w:rsid w:val="00EF6217"/>
    <w:rsid w:val="00F0310A"/>
    <w:rsid w:val="00F04E64"/>
    <w:rsid w:val="00F1183C"/>
    <w:rsid w:val="00F120C8"/>
    <w:rsid w:val="00F12ADC"/>
    <w:rsid w:val="00F1347E"/>
    <w:rsid w:val="00F13E03"/>
    <w:rsid w:val="00F20331"/>
    <w:rsid w:val="00F23290"/>
    <w:rsid w:val="00F2678B"/>
    <w:rsid w:val="00F27D79"/>
    <w:rsid w:val="00F3242A"/>
    <w:rsid w:val="00F36FD9"/>
    <w:rsid w:val="00F43A0E"/>
    <w:rsid w:val="00F43A67"/>
    <w:rsid w:val="00F47936"/>
    <w:rsid w:val="00F5338E"/>
    <w:rsid w:val="00F71070"/>
    <w:rsid w:val="00F7256B"/>
    <w:rsid w:val="00F80FEC"/>
    <w:rsid w:val="00F872C7"/>
    <w:rsid w:val="00F9037B"/>
    <w:rsid w:val="00F90C6F"/>
    <w:rsid w:val="00F934AD"/>
    <w:rsid w:val="00F96169"/>
    <w:rsid w:val="00F96403"/>
    <w:rsid w:val="00FA1C69"/>
    <w:rsid w:val="00FA5A87"/>
    <w:rsid w:val="00FA75EC"/>
    <w:rsid w:val="00FB10B9"/>
    <w:rsid w:val="00FB28A7"/>
    <w:rsid w:val="00FB530A"/>
    <w:rsid w:val="00FC0A07"/>
    <w:rsid w:val="00FC7A6A"/>
    <w:rsid w:val="00FD1125"/>
    <w:rsid w:val="00FD2545"/>
    <w:rsid w:val="00FD4466"/>
    <w:rsid w:val="00FE04E9"/>
    <w:rsid w:val="00FE0E6A"/>
    <w:rsid w:val="00FE1D43"/>
    <w:rsid w:val="00FE1D5F"/>
    <w:rsid w:val="00FE5638"/>
    <w:rsid w:val="00FE612C"/>
    <w:rsid w:val="00FE7DED"/>
    <w:rsid w:val="00FF2BB9"/>
    <w:rsid w:val="00FF2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B8D39"/>
  <w15:chartTrackingRefBased/>
  <w15:docId w15:val="{511EF078-7BB9-45FC-87D2-8C9AAB6FB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3"/>
    <w:rPr>
      <w:rFonts w:ascii="Ping LCG" w:hAnsi="Ping LCG" w:cs="Times New Roman (Body CS)"/>
    </w:rPr>
  </w:style>
  <w:style w:type="paragraph" w:styleId="1">
    <w:name w:val="heading 1"/>
    <w:basedOn w:val="a"/>
    <w:next w:val="a"/>
    <w:link w:val="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2">
    <w:name w:val="heading 2"/>
    <w:basedOn w:val="a"/>
    <w:next w:val="a"/>
    <w:link w:val="2Char"/>
    <w:uiPriority w:val="9"/>
    <w:semiHidden/>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autoRedefine/>
    <w:uiPriority w:val="10"/>
    <w:qFormat/>
    <w:rsid w:val="000E10BE"/>
    <w:pPr>
      <w:contextualSpacing/>
    </w:pPr>
    <w:rPr>
      <w:rFonts w:eastAsiaTheme="majorEastAsia" w:cstheme="majorBidi"/>
      <w:spacing w:val="-10"/>
      <w:kern w:val="28"/>
      <w:sz w:val="56"/>
      <w:szCs w:val="56"/>
    </w:rPr>
  </w:style>
  <w:style w:type="character" w:customStyle="1" w:styleId="Char">
    <w:name w:val="Τίτλος Char"/>
    <w:basedOn w:val="a0"/>
    <w:link w:val="a3"/>
    <w:uiPriority w:val="10"/>
    <w:rsid w:val="000E10BE"/>
    <w:rPr>
      <w:rFonts w:ascii="Ping LCG" w:eastAsiaTheme="majorEastAsia" w:hAnsi="Ping LCG" w:cstheme="majorBidi"/>
      <w:spacing w:val="-10"/>
      <w:kern w:val="28"/>
      <w:sz w:val="56"/>
      <w:szCs w:val="56"/>
    </w:rPr>
  </w:style>
  <w:style w:type="character" w:customStyle="1" w:styleId="1Char">
    <w:name w:val="Επικεφαλίδα 1 Char"/>
    <w:basedOn w:val="a0"/>
    <w:link w:val="1"/>
    <w:uiPriority w:val="9"/>
    <w:rsid w:val="000E10BE"/>
    <w:rPr>
      <w:rFonts w:ascii="Ping LCG" w:eastAsiaTheme="majorEastAsia" w:hAnsi="Ping LCG" w:cstheme="majorBidi"/>
      <w:color w:val="2F5496" w:themeColor="accent1" w:themeShade="BF"/>
      <w:sz w:val="32"/>
      <w:szCs w:val="32"/>
    </w:rPr>
  </w:style>
  <w:style w:type="character" w:customStyle="1" w:styleId="2Char">
    <w:name w:val="Επικεφαλίδα 2 Char"/>
    <w:basedOn w:val="a0"/>
    <w:link w:val="2"/>
    <w:uiPriority w:val="9"/>
    <w:semiHidden/>
    <w:rsid w:val="000E10BE"/>
    <w:rPr>
      <w:rFonts w:ascii="Ping LCG" w:eastAsiaTheme="majorEastAsia" w:hAnsi="Ping LCG" w:cstheme="majorBidi"/>
      <w:color w:val="2F5496" w:themeColor="accent1" w:themeShade="BF"/>
      <w:sz w:val="26"/>
      <w:szCs w:val="26"/>
    </w:rPr>
  </w:style>
  <w:style w:type="paragraph" w:styleId="a4">
    <w:name w:val="Subtitle"/>
    <w:basedOn w:val="a"/>
    <w:next w:val="a"/>
    <w:link w:val="Char0"/>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Char0">
    <w:name w:val="Υπότιτλος Char"/>
    <w:basedOn w:val="a0"/>
    <w:link w:val="a4"/>
    <w:uiPriority w:val="11"/>
    <w:rsid w:val="000E10BE"/>
    <w:rPr>
      <w:rFonts w:ascii="Ping LCG" w:eastAsiaTheme="minorEastAsia" w:hAnsi="Ping LCG"/>
      <w:color w:val="5A5A5A" w:themeColor="text1" w:themeTint="A5"/>
      <w:spacing w:val="15"/>
      <w:sz w:val="22"/>
      <w:szCs w:val="22"/>
    </w:rPr>
  </w:style>
  <w:style w:type="character" w:styleId="a5">
    <w:name w:val="Subtle Emphasis"/>
    <w:basedOn w:val="a0"/>
    <w:uiPriority w:val="19"/>
    <w:qFormat/>
    <w:rsid w:val="000E10BE"/>
    <w:rPr>
      <w:rFonts w:ascii="Ping LCG" w:hAnsi="Ping LCG"/>
      <w:i/>
      <w:iCs/>
      <w:color w:val="404040" w:themeColor="text1" w:themeTint="BF"/>
    </w:rPr>
  </w:style>
  <w:style w:type="character" w:styleId="a6">
    <w:name w:val="Book Title"/>
    <w:basedOn w:val="a0"/>
    <w:uiPriority w:val="33"/>
    <w:qFormat/>
    <w:rsid w:val="000E10BE"/>
    <w:rPr>
      <w:rFonts w:ascii="Ping LCG" w:hAnsi="Ping LCG"/>
      <w:b/>
      <w:bCs/>
      <w:i/>
      <w:iCs/>
      <w:spacing w:val="5"/>
    </w:rPr>
  </w:style>
  <w:style w:type="character" w:styleId="a7">
    <w:name w:val="Intense Reference"/>
    <w:basedOn w:val="a0"/>
    <w:uiPriority w:val="32"/>
    <w:qFormat/>
    <w:rsid w:val="000E10BE"/>
    <w:rPr>
      <w:rFonts w:ascii="Ping LCG" w:hAnsi="Ping LCG"/>
      <w:b/>
      <w:bCs/>
      <w:smallCaps/>
      <w:color w:val="4472C4" w:themeColor="accent1"/>
      <w:spacing w:val="5"/>
    </w:rPr>
  </w:style>
  <w:style w:type="character" w:styleId="a8">
    <w:name w:val="Subtle Reference"/>
    <w:basedOn w:val="a0"/>
    <w:uiPriority w:val="31"/>
    <w:qFormat/>
    <w:rsid w:val="000E10BE"/>
    <w:rPr>
      <w:rFonts w:ascii="Ping LCG" w:hAnsi="Ping LCG"/>
      <w:smallCaps/>
      <w:color w:val="5A5A5A" w:themeColor="text1" w:themeTint="A5"/>
    </w:rPr>
  </w:style>
  <w:style w:type="character" w:styleId="a9">
    <w:name w:val="Strong"/>
    <w:basedOn w:val="a0"/>
    <w:uiPriority w:val="22"/>
    <w:qFormat/>
    <w:rsid w:val="000E10BE"/>
    <w:rPr>
      <w:rFonts w:ascii="Ping LCG" w:hAnsi="Ping LCG"/>
      <w:b/>
      <w:bCs/>
    </w:rPr>
  </w:style>
  <w:style w:type="paragraph" w:styleId="aa">
    <w:name w:val="Quote"/>
    <w:basedOn w:val="a"/>
    <w:next w:val="a"/>
    <w:link w:val="Char1"/>
    <w:uiPriority w:val="29"/>
    <w:qFormat/>
    <w:rsid w:val="000E10BE"/>
    <w:pPr>
      <w:spacing w:before="200" w:after="160"/>
      <w:ind w:left="864" w:right="864"/>
      <w:jc w:val="center"/>
    </w:pPr>
    <w:rPr>
      <w:i/>
      <w:iCs/>
      <w:color w:val="404040" w:themeColor="text1" w:themeTint="BF"/>
    </w:rPr>
  </w:style>
  <w:style w:type="character" w:customStyle="1" w:styleId="Char1">
    <w:name w:val="Απόσπασμα Char"/>
    <w:basedOn w:val="a0"/>
    <w:link w:val="aa"/>
    <w:uiPriority w:val="29"/>
    <w:rsid w:val="000E10BE"/>
    <w:rPr>
      <w:rFonts w:ascii="Ping LCG" w:hAnsi="Ping LCG" w:cs="Times New Roman (Body CS)"/>
      <w:i/>
      <w:iCs/>
      <w:color w:val="404040" w:themeColor="text1" w:themeTint="BF"/>
    </w:rPr>
  </w:style>
  <w:style w:type="paragraph" w:styleId="ab">
    <w:name w:val="Intense Quote"/>
    <w:basedOn w:val="a"/>
    <w:next w:val="a"/>
    <w:link w:val="Char2"/>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2">
    <w:name w:val="Έντονο απόσπ. Char"/>
    <w:basedOn w:val="a0"/>
    <w:link w:val="ab"/>
    <w:uiPriority w:val="30"/>
    <w:rsid w:val="000E10BE"/>
    <w:rPr>
      <w:rFonts w:ascii="Ping LCG" w:hAnsi="Ping LCG" w:cs="Times New Roman (Body CS)"/>
      <w:i/>
      <w:iCs/>
      <w:color w:val="4472C4" w:themeColor="accent1"/>
    </w:rPr>
  </w:style>
  <w:style w:type="character" w:styleId="ac">
    <w:name w:val="Emphasis"/>
    <w:basedOn w:val="a0"/>
    <w:uiPriority w:val="20"/>
    <w:qFormat/>
    <w:rsid w:val="000E10BE"/>
    <w:rPr>
      <w:rFonts w:ascii="Ping LCG" w:hAnsi="Ping LCG"/>
      <w:i/>
      <w:iCs/>
    </w:rPr>
  </w:style>
  <w:style w:type="character" w:styleId="ad">
    <w:name w:val="Intense Emphasis"/>
    <w:basedOn w:val="a0"/>
    <w:uiPriority w:val="21"/>
    <w:qFormat/>
    <w:rsid w:val="000E10BE"/>
    <w:rPr>
      <w:rFonts w:ascii="Ping LCG" w:hAnsi="Ping LCG"/>
      <w:i/>
      <w:iCs/>
      <w:color w:val="4472C4" w:themeColor="accent1"/>
    </w:rPr>
  </w:style>
  <w:style w:type="paragraph" w:styleId="ae">
    <w:name w:val="header"/>
    <w:basedOn w:val="a"/>
    <w:link w:val="Char3"/>
    <w:uiPriority w:val="99"/>
    <w:unhideWhenUsed/>
    <w:rsid w:val="000E10BE"/>
    <w:pPr>
      <w:tabs>
        <w:tab w:val="center" w:pos="4680"/>
        <w:tab w:val="right" w:pos="9360"/>
      </w:tabs>
    </w:pPr>
  </w:style>
  <w:style w:type="character" w:customStyle="1" w:styleId="Char3">
    <w:name w:val="Κεφαλίδα Char"/>
    <w:basedOn w:val="a0"/>
    <w:link w:val="ae"/>
    <w:uiPriority w:val="99"/>
    <w:rsid w:val="000E10BE"/>
    <w:rPr>
      <w:rFonts w:ascii="Ping LCG" w:hAnsi="Ping LCG" w:cs="Times New Roman (Body CS)"/>
    </w:rPr>
  </w:style>
  <w:style w:type="paragraph" w:styleId="af">
    <w:name w:val="footer"/>
    <w:basedOn w:val="a"/>
    <w:link w:val="Char4"/>
    <w:uiPriority w:val="99"/>
    <w:unhideWhenUsed/>
    <w:rsid w:val="000E10BE"/>
    <w:pPr>
      <w:tabs>
        <w:tab w:val="center" w:pos="4680"/>
        <w:tab w:val="right" w:pos="9360"/>
      </w:tabs>
    </w:pPr>
  </w:style>
  <w:style w:type="character" w:customStyle="1" w:styleId="Char4">
    <w:name w:val="Υποσέλιδο Char"/>
    <w:basedOn w:val="a0"/>
    <w:link w:val="af"/>
    <w:uiPriority w:val="99"/>
    <w:rsid w:val="000E10BE"/>
    <w:rPr>
      <w:rFonts w:ascii="Ping LCG" w:hAnsi="Ping LCG" w:cs="Times New Roman (Body CS)"/>
    </w:rPr>
  </w:style>
  <w:style w:type="table" w:styleId="af0">
    <w:name w:val="Table Grid"/>
    <w:basedOn w:val="a1"/>
    <w:uiPriority w:val="3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
    <w:name w:val="Hyperlink"/>
    <w:basedOn w:val="a0"/>
    <w:uiPriority w:val="99"/>
    <w:unhideWhenUsed/>
    <w:rsid w:val="00A249A6"/>
    <w:rPr>
      <w:color w:val="0563C1" w:themeColor="hyperlink"/>
      <w:u w:val="single"/>
    </w:rPr>
  </w:style>
  <w:style w:type="character" w:styleId="af2">
    <w:name w:val="Unresolved Mention"/>
    <w:basedOn w:val="a0"/>
    <w:uiPriority w:val="99"/>
    <w:semiHidden/>
    <w:unhideWhenUsed/>
    <w:rsid w:val="00A249A6"/>
    <w:rPr>
      <w:color w:val="605E5C"/>
      <w:shd w:val="clear" w:color="auto" w:fill="E1DFDD"/>
    </w:rPr>
  </w:style>
  <w:style w:type="paragraph" w:styleId="af3">
    <w:name w:val="Balloon Text"/>
    <w:basedOn w:val="a"/>
    <w:link w:val="Char5"/>
    <w:uiPriority w:val="99"/>
    <w:semiHidden/>
    <w:unhideWhenUsed/>
    <w:rsid w:val="00173777"/>
    <w:rPr>
      <w:rFonts w:ascii="Segoe UI" w:hAnsi="Segoe UI" w:cs="Segoe UI"/>
      <w:sz w:val="18"/>
      <w:szCs w:val="18"/>
    </w:rPr>
  </w:style>
  <w:style w:type="character" w:customStyle="1" w:styleId="Char5">
    <w:name w:val="Κείμενο πλαισίου Char"/>
    <w:basedOn w:val="a0"/>
    <w:link w:val="af3"/>
    <w:uiPriority w:val="99"/>
    <w:semiHidden/>
    <w:rsid w:val="00173777"/>
    <w:rPr>
      <w:rFonts w:ascii="Segoe UI" w:hAnsi="Segoe UI" w:cs="Segoe UI"/>
      <w:sz w:val="18"/>
      <w:szCs w:val="18"/>
    </w:rPr>
  </w:style>
  <w:style w:type="character" w:styleId="af4">
    <w:name w:val="annotation reference"/>
    <w:basedOn w:val="a0"/>
    <w:uiPriority w:val="99"/>
    <w:semiHidden/>
    <w:unhideWhenUsed/>
    <w:rsid w:val="002F17FD"/>
    <w:rPr>
      <w:sz w:val="16"/>
      <w:szCs w:val="16"/>
    </w:rPr>
  </w:style>
  <w:style w:type="paragraph" w:styleId="af5">
    <w:name w:val="annotation text"/>
    <w:basedOn w:val="a"/>
    <w:link w:val="Char6"/>
    <w:uiPriority w:val="99"/>
    <w:semiHidden/>
    <w:unhideWhenUsed/>
    <w:rsid w:val="002F17FD"/>
    <w:rPr>
      <w:sz w:val="20"/>
      <w:szCs w:val="20"/>
    </w:rPr>
  </w:style>
  <w:style w:type="character" w:customStyle="1" w:styleId="Char6">
    <w:name w:val="Κείμενο σχολίου Char"/>
    <w:basedOn w:val="a0"/>
    <w:link w:val="af5"/>
    <w:uiPriority w:val="99"/>
    <w:semiHidden/>
    <w:rsid w:val="002F17FD"/>
    <w:rPr>
      <w:rFonts w:ascii="Ping LCG" w:hAnsi="Ping LCG" w:cs="Times New Roman (Body CS)"/>
      <w:sz w:val="20"/>
      <w:szCs w:val="20"/>
    </w:rPr>
  </w:style>
  <w:style w:type="paragraph" w:styleId="af6">
    <w:name w:val="annotation subject"/>
    <w:basedOn w:val="af5"/>
    <w:next w:val="af5"/>
    <w:link w:val="Char7"/>
    <w:uiPriority w:val="99"/>
    <w:semiHidden/>
    <w:unhideWhenUsed/>
    <w:rsid w:val="002F17FD"/>
    <w:rPr>
      <w:b/>
      <w:bCs/>
    </w:rPr>
  </w:style>
  <w:style w:type="character" w:customStyle="1" w:styleId="Char7">
    <w:name w:val="Θέμα σχολίου Char"/>
    <w:basedOn w:val="Char6"/>
    <w:link w:val="af6"/>
    <w:uiPriority w:val="99"/>
    <w:semiHidden/>
    <w:rsid w:val="002F17FD"/>
    <w:rPr>
      <w:rFonts w:ascii="Ping LCG" w:hAnsi="Ping LCG" w:cs="Times New Roman (Body CS)"/>
      <w:b/>
      <w:bCs/>
      <w:sz w:val="20"/>
      <w:szCs w:val="20"/>
    </w:rPr>
  </w:style>
  <w:style w:type="paragraph" w:styleId="af7">
    <w:name w:val="Revision"/>
    <w:hidden/>
    <w:uiPriority w:val="99"/>
    <w:semiHidden/>
    <w:rsid w:val="002F17FD"/>
    <w:rPr>
      <w:rFonts w:ascii="Ping LCG" w:hAnsi="Ping LCG" w:cs="Times New Roman (Body CS)"/>
    </w:rPr>
  </w:style>
  <w:style w:type="paragraph" w:styleId="af8">
    <w:name w:val="footnote text"/>
    <w:basedOn w:val="a"/>
    <w:link w:val="Char8"/>
    <w:uiPriority w:val="99"/>
    <w:semiHidden/>
    <w:unhideWhenUsed/>
    <w:rsid w:val="00FE7DED"/>
    <w:rPr>
      <w:sz w:val="20"/>
      <w:szCs w:val="20"/>
    </w:rPr>
  </w:style>
  <w:style w:type="character" w:customStyle="1" w:styleId="Char8">
    <w:name w:val="Κείμενο υποσημείωσης Char"/>
    <w:basedOn w:val="a0"/>
    <w:link w:val="af8"/>
    <w:uiPriority w:val="99"/>
    <w:semiHidden/>
    <w:rsid w:val="00FE7DED"/>
    <w:rPr>
      <w:rFonts w:ascii="Ping LCG" w:hAnsi="Ping LCG" w:cs="Times New Roman (Body CS)"/>
      <w:sz w:val="20"/>
      <w:szCs w:val="20"/>
    </w:rPr>
  </w:style>
  <w:style w:type="character" w:styleId="af9">
    <w:name w:val="footnote reference"/>
    <w:basedOn w:val="a0"/>
    <w:uiPriority w:val="99"/>
    <w:semiHidden/>
    <w:unhideWhenUsed/>
    <w:rsid w:val="00FE7DED"/>
    <w:rPr>
      <w:vertAlign w:val="superscript"/>
    </w:rPr>
  </w:style>
  <w:style w:type="paragraph" w:styleId="Web">
    <w:name w:val="Normal (Web)"/>
    <w:basedOn w:val="a"/>
    <w:uiPriority w:val="99"/>
    <w:unhideWhenUsed/>
    <w:rsid w:val="00486A4F"/>
    <w:pPr>
      <w:spacing w:before="100" w:beforeAutospacing="1" w:after="100" w:afterAutospacing="1"/>
    </w:pPr>
    <w:rPr>
      <w:rFonts w:ascii="Times New Roman" w:eastAsia="Times New Roman" w:hAnsi="Times New Roman" w:cs="Times New Roman"/>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349989360">
      <w:bodyDiv w:val="1"/>
      <w:marLeft w:val="0"/>
      <w:marRight w:val="0"/>
      <w:marTop w:val="0"/>
      <w:marBottom w:val="0"/>
      <w:divBdr>
        <w:top w:val="none" w:sz="0" w:space="0" w:color="auto"/>
        <w:left w:val="none" w:sz="0" w:space="0" w:color="auto"/>
        <w:bottom w:val="none" w:sz="0" w:space="0" w:color="auto"/>
        <w:right w:val="none" w:sz="0" w:space="0" w:color="auto"/>
      </w:divBdr>
      <w:divsChild>
        <w:div w:id="1889759098">
          <w:marLeft w:val="0"/>
          <w:marRight w:val="0"/>
          <w:marTop w:val="0"/>
          <w:marBottom w:val="0"/>
          <w:divBdr>
            <w:top w:val="none" w:sz="0" w:space="0" w:color="auto"/>
            <w:left w:val="none" w:sz="0" w:space="0" w:color="auto"/>
            <w:bottom w:val="none" w:sz="0" w:space="0" w:color="auto"/>
            <w:right w:val="none" w:sz="0" w:space="0" w:color="auto"/>
          </w:divBdr>
        </w:div>
      </w:divsChild>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package" Target="embeddings/Microsoft_Excel_Worksheet1.xlsx"/><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Microsoft_Excel_Worksheet.xlsx"/><Relationship Id="rId20" Type="http://schemas.openxmlformats.org/officeDocument/2006/relationships/image" Target="media/image11.emf"/><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www.dei.g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mailto:e.hatzakis@dei.com.gr" TargetMode="External"/><Relationship Id="rId28"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image" Target="media/image10.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98CAF-489F-4EFB-B1DE-5AA242931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2944</Words>
  <Characters>15903</Characters>
  <Application>Microsoft Office Word</Application>
  <DocSecurity>0</DocSecurity>
  <Lines>132</Lines>
  <Paragraphs>37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Peggy</cp:lastModifiedBy>
  <cp:revision>2</cp:revision>
  <cp:lastPrinted>2021-05-25T18:06:00Z</cp:lastPrinted>
  <dcterms:created xsi:type="dcterms:W3CDTF">2021-05-27T14:30:00Z</dcterms:created>
  <dcterms:modified xsi:type="dcterms:W3CDTF">2021-05-27T14:30:00Z</dcterms:modified>
</cp:coreProperties>
</file>