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71" w:rsidRPr="00BC0771" w:rsidRDefault="00BC0771" w:rsidP="00BC0771">
      <w:pPr>
        <w:shd w:val="clear" w:color="auto" w:fill="FFFFFF"/>
        <w:spacing w:before="100" w:beforeAutospacing="1" w:after="100" w:afterAutospacing="1" w:line="258" w:lineRule="atLeast"/>
        <w:jc w:val="both"/>
        <w:rPr>
          <w:rFonts w:eastAsia="Times New Roman" w:cstheme="minorHAnsi"/>
          <w:b/>
          <w:bCs/>
          <w:color w:val="444444"/>
          <w:sz w:val="20"/>
          <w:szCs w:val="20"/>
          <w:u w:val="single"/>
          <w:lang w:eastAsia="el-GR"/>
        </w:rPr>
      </w:pPr>
      <w:r>
        <w:rPr>
          <w:rFonts w:eastAsia="Times New Roman" w:cstheme="minorHAnsi"/>
          <w:b/>
          <w:bCs/>
          <w:color w:val="444444"/>
          <w:sz w:val="20"/>
          <w:szCs w:val="20"/>
          <w:lang w:val="en-US" w:eastAsia="el-GR"/>
        </w:rPr>
        <w:t xml:space="preserve">                              </w:t>
      </w:r>
      <w:r w:rsidRPr="00BC0771">
        <w:rPr>
          <w:rFonts w:eastAsia="Times New Roman" w:cstheme="minorHAnsi"/>
          <w:b/>
          <w:bCs/>
          <w:color w:val="444444"/>
          <w:sz w:val="20"/>
          <w:szCs w:val="20"/>
          <w:u w:val="single"/>
          <w:lang w:eastAsia="el-GR"/>
        </w:rPr>
        <w:t>H ανακοίνωση του βουλευτή  Γιάννη  Αντωνιάδη</w:t>
      </w:r>
    </w:p>
    <w:p w:rsidR="00BC0771" w:rsidRPr="00265E06" w:rsidRDefault="00BC0771" w:rsidP="00BC0771">
      <w:pPr>
        <w:shd w:val="clear" w:color="auto" w:fill="FFFFFF"/>
        <w:spacing w:before="100" w:beforeAutospacing="1" w:after="100" w:afterAutospacing="1" w:line="258" w:lineRule="atLeast"/>
        <w:jc w:val="both"/>
        <w:rPr>
          <w:rFonts w:eastAsia="Times New Roman" w:cstheme="minorHAnsi"/>
          <w:bCs/>
          <w:color w:val="444444"/>
          <w:sz w:val="20"/>
          <w:szCs w:val="20"/>
          <w:lang w:eastAsia="el-GR"/>
        </w:rPr>
      </w:pPr>
      <w:r w:rsidRPr="00265E06">
        <w:rPr>
          <w:rFonts w:eastAsia="Times New Roman" w:cstheme="minorHAnsi"/>
          <w:bCs/>
          <w:color w:val="444444"/>
          <w:sz w:val="20"/>
          <w:szCs w:val="20"/>
          <w:lang w:eastAsia="el-GR"/>
        </w:rPr>
        <w:t xml:space="preserve">Τελικά αποκαλύπτεται πως το άρθρο 76 του νόμου 4485/2017του κ. Γαβρόγλου αποτελεί </w:t>
      </w:r>
      <w:r w:rsidRPr="00265E06">
        <w:rPr>
          <w:rFonts w:eastAsia="Times New Roman" w:cstheme="minorHAnsi"/>
          <w:color w:val="000000"/>
          <w:sz w:val="20"/>
          <w:szCs w:val="20"/>
          <w:lang w:eastAsia="el-GR"/>
        </w:rPr>
        <w:t>φωτογραφική διάταξη για την «εξυπηρέτηση» της κας Σοφίας Αυγητίδου, συζύγου του Γενικού Γραμματέα του υπουργείου Παιδείας, Έρευνας και Θρησκευμάτων κ. Γιώργου Αγγελόπουλου και εκλεκτού του υπουργού. Η κα Αυγητίδου, η οποία υπηρετεί ως καθηγήτρια στο τμήμα Νηπιαγωγών της Παιδαγωγικής Σχολής Φλώρινας, μπορεί πλέον κάνοντας χρήση της εν λόγω διάταξης να μετακινηθεί σε ΑΕΙ στον τόπο μόνιμης διαμονής της. Σύμφωνα με τη συγκεκριμένη διάταξη,η οποία καταργεί προηγούμενη του νόμου 4009/2011, επιτρέπεται σε καθηγητές που έχουν μόνο 15 χρόνια προϋπηρεσίας  σε περιφερειακά ΑΕΙ να μετακινηθούν στα κεντρικά ΑΕΙ της Αθήνας και της Θεσσαλονίκης. Η σύζυγος του Γ.Γ του υπουργείου Παιδείας κ. Αγγελόπουλου «εντελώς συμπτωματικά» είναι η ευνοημένη της συγκεκριμένης νομοθετικής ρύθμισης.</w:t>
      </w:r>
    </w:p>
    <w:p w:rsidR="00BC0771" w:rsidRPr="00265E06" w:rsidRDefault="00BC0771" w:rsidP="00BC0771">
      <w:pPr>
        <w:shd w:val="clear" w:color="auto" w:fill="FFFFFF"/>
        <w:spacing w:before="100" w:beforeAutospacing="1" w:after="100" w:afterAutospacing="1" w:line="240" w:lineRule="auto"/>
        <w:jc w:val="both"/>
        <w:rPr>
          <w:rFonts w:eastAsia="Times New Roman" w:cstheme="minorHAnsi"/>
          <w:color w:val="000000"/>
          <w:sz w:val="20"/>
          <w:szCs w:val="20"/>
          <w:lang w:eastAsia="el-GR"/>
        </w:rPr>
      </w:pPr>
      <w:r w:rsidRPr="00265E06">
        <w:rPr>
          <w:rFonts w:eastAsia="Times New Roman" w:cstheme="minorHAnsi"/>
          <w:color w:val="000000"/>
          <w:sz w:val="20"/>
          <w:szCs w:val="20"/>
          <w:lang w:eastAsia="el-GR"/>
        </w:rPr>
        <w:t xml:space="preserve"> «Αιδώς Αργείοι»!</w:t>
      </w:r>
    </w:p>
    <w:p w:rsidR="00BC0771" w:rsidRPr="00265E06" w:rsidRDefault="00BC0771" w:rsidP="00BC0771">
      <w:pPr>
        <w:shd w:val="clear" w:color="auto" w:fill="FFFFFF"/>
        <w:spacing w:before="100" w:beforeAutospacing="1" w:after="100" w:afterAutospacing="1" w:line="240" w:lineRule="auto"/>
        <w:jc w:val="both"/>
        <w:rPr>
          <w:rFonts w:eastAsia="Times New Roman" w:cstheme="minorHAnsi"/>
          <w:color w:val="000000"/>
          <w:sz w:val="20"/>
          <w:szCs w:val="20"/>
          <w:lang w:eastAsia="el-GR"/>
        </w:rPr>
      </w:pPr>
      <w:r w:rsidRPr="00265E06">
        <w:rPr>
          <w:rFonts w:eastAsia="Times New Roman" w:cstheme="minorHAnsi"/>
          <w:color w:val="000000"/>
          <w:sz w:val="20"/>
          <w:szCs w:val="20"/>
          <w:lang w:eastAsia="el-GR"/>
        </w:rPr>
        <w:t>Ούτε τα προσχήματα δεν τηρείτε πλέον. Βάζετε βόμβα στα θεμέλια της λειτουργίας όλων των περιφερειακών πανεπιστημίων για να εξυπηρετήσετε δυο τρία δικά σας πρόσωπα. Ο λαός της Φλώρινας θα αντιδράσει δυναμικά σε όλους αυτούς που βρήκαν δουλειά σε πανεπιστήμια της επαρχίας  και τώρα θέλουν να γίνουν "πρωτευουσιάνοι", αλλά και στους πολιτικούς τους προστάτες. Ενημερώνουμε τον Πρύτανη και το Πρυτανικό Συμβούλιο μη διανοηθούν να επιτρέψουν τη μεταφορά πίστωσης. Θα γίνουν συνυπεύθυνοι και συνένοχοι. Προσωπικά, θα καταφύγω στη δικαιοσύνη εναντίον τους ονομαστικά. Επιβάλλεται άμεσα ο υπουργός να πάρει πίσω τη σκανδαλώδη ρύθμιση. Το θέμα δεν θα περάσει έτσι. Θα ακολουθήσουν δυναμικές αντιδράσεις.</w:t>
      </w:r>
    </w:p>
    <w:p w:rsidR="00ED13A8" w:rsidRDefault="00ED13A8" w:rsidP="00BC0771">
      <w:pPr>
        <w:jc w:val="both"/>
      </w:pPr>
    </w:p>
    <w:sectPr w:rsidR="00ED13A8" w:rsidSect="00ED13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C0771"/>
    <w:rsid w:val="00BC0771"/>
    <w:rsid w:val="00ED13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1393</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2019-07-19T14:47:00Z</dcterms:created>
  <dcterms:modified xsi:type="dcterms:W3CDTF">2019-07-19T14:48:00Z</dcterms:modified>
</cp:coreProperties>
</file>